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5" w:name="_GoBack"/>
      <w:bookmarkEnd w:id="5"/>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10</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从优待警</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60" w:lineRule="exact"/>
        <w:ind w:firstLine="624" w:firstLineChars="200"/>
        <w:rPr>
          <w:rFonts w:ascii="仿宋_GB2312"/>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万元，其中：（1）保障2</w:t>
      </w:r>
      <w:r>
        <w:rPr>
          <w:rStyle w:val="5"/>
          <w:rFonts w:hint="eastAsia" w:ascii="仿宋_GB2312" w:hAnsi="仿宋" w:cstheme="minorBidi"/>
          <w:b w:val="0"/>
          <w:spacing w:val="-4"/>
          <w:sz w:val="32"/>
          <w:szCs w:val="32"/>
          <w:lang w:val="en-US" w:eastAsia="zh-CN"/>
        </w:rPr>
        <w:t>54</w:t>
      </w:r>
      <w:r>
        <w:rPr>
          <w:rStyle w:val="5"/>
          <w:rFonts w:hint="eastAsia" w:ascii="仿宋_GB2312" w:hAnsi="仿宋" w:cstheme="minorBidi"/>
          <w:b w:val="0"/>
          <w:spacing w:val="-4"/>
          <w:sz w:val="32"/>
          <w:szCs w:val="32"/>
        </w:rPr>
        <w:t>名民警每月双休日之外加班补助费，全年支出约</w:t>
      </w:r>
      <w:r>
        <w:rPr>
          <w:rStyle w:val="5"/>
          <w:rFonts w:hint="eastAsia" w:ascii="仿宋_GB2312" w:hAnsi="仿宋" w:cstheme="minorBidi"/>
          <w:b w:val="0"/>
          <w:spacing w:val="-4"/>
          <w:sz w:val="32"/>
          <w:szCs w:val="32"/>
          <w:lang w:eastAsia="zh-CN"/>
        </w:rPr>
        <w:t>223.792</w:t>
      </w:r>
      <w:r>
        <w:rPr>
          <w:rStyle w:val="5"/>
          <w:rFonts w:hint="eastAsia" w:ascii="仿宋_GB2312" w:hAnsi="仿宋" w:cstheme="minorBidi"/>
          <w:b w:val="0"/>
          <w:spacing w:val="-4"/>
          <w:sz w:val="32"/>
          <w:szCs w:val="32"/>
        </w:rPr>
        <w:t>万元；（2）</w:t>
      </w:r>
      <w:r>
        <w:rPr>
          <w:rFonts w:hint="eastAsia" w:ascii="仿宋_GB2312"/>
          <w:sz w:val="32"/>
          <w:szCs w:val="32"/>
        </w:rPr>
        <w:t>按照男性民警</w:t>
      </w:r>
      <w:r>
        <w:rPr>
          <w:rFonts w:hint="eastAsia" w:ascii="仿宋_GB2312"/>
          <w:sz w:val="32"/>
          <w:szCs w:val="32"/>
          <w:lang w:val="en-US" w:eastAsia="zh-CN"/>
        </w:rPr>
        <w:t>3100</w:t>
      </w:r>
      <w:r>
        <w:rPr>
          <w:rFonts w:hint="eastAsia" w:ascii="仿宋_GB2312"/>
          <w:sz w:val="32"/>
          <w:szCs w:val="32"/>
        </w:rPr>
        <w:t>元/人（</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元/人（</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万元）的标准，</w:t>
      </w:r>
      <w:r>
        <w:rPr>
          <w:rStyle w:val="5"/>
          <w:rFonts w:hint="eastAsia" w:ascii="仿宋_GB2312" w:hAnsi="仿宋" w:cstheme="minorBidi"/>
          <w:b w:val="0"/>
          <w:spacing w:val="-4"/>
          <w:sz w:val="32"/>
          <w:szCs w:val="32"/>
        </w:rPr>
        <w:t>组织298名民警和事业编制人员开展健康体检、全年支出约</w:t>
      </w:r>
      <w:r>
        <w:rPr>
          <w:rStyle w:val="5"/>
          <w:rFonts w:hint="eastAsia" w:ascii="仿宋_GB2312" w:hAnsi="仿宋" w:cstheme="minorBidi"/>
          <w:b w:val="0"/>
          <w:spacing w:val="-4"/>
          <w:sz w:val="32"/>
          <w:szCs w:val="32"/>
          <w:lang w:val="en-US" w:eastAsia="zh-CN"/>
        </w:rPr>
        <w:t>94.21</w:t>
      </w:r>
      <w:r>
        <w:rPr>
          <w:rStyle w:val="5"/>
          <w:rFonts w:hint="eastAsia" w:ascii="仿宋_GB2312" w:hAnsi="仿宋" w:cstheme="minorBidi"/>
          <w:b w:val="0"/>
          <w:spacing w:val="-4"/>
          <w:sz w:val="32"/>
          <w:szCs w:val="32"/>
        </w:rPr>
        <w:t>万元；（3）</w:t>
      </w:r>
      <w:r>
        <w:rPr>
          <w:rFonts w:hint="eastAsia" w:ascii="仿宋_GB2312" w:hAnsi="楷体"/>
          <w:sz w:val="32"/>
          <w:szCs w:val="32"/>
        </w:rPr>
        <w:t>根据 “三定”方案，</w:t>
      </w:r>
      <w:r>
        <w:rPr>
          <w:rFonts w:hint="eastAsia" w:ascii="仿宋_GB2312"/>
          <w:sz w:val="32"/>
          <w:szCs w:val="32"/>
        </w:rPr>
        <w:t>按照自治区党委政府、公安厅关于维稳处突及交通管理相关工作部署，完成公安部交管局“减量、控大”工作任务，保证辖区不发生重特大道路交通事故、不发生严重拥堵情况，完成公安罚没收入征缴计划，全年保证三分之二以上警力在岗正常运转必要成本性支出</w:t>
      </w:r>
      <w:r>
        <w:rPr>
          <w:rStyle w:val="5"/>
          <w:rFonts w:hint="eastAsia" w:ascii="仿宋_GB2312" w:hAnsi="仿宋" w:cstheme="minorBidi"/>
          <w:b w:val="0"/>
          <w:spacing w:val="-4"/>
          <w:sz w:val="32"/>
          <w:szCs w:val="32"/>
        </w:rPr>
        <w:t>全年支出约243.87万元；（4）</w:t>
      </w:r>
      <w:r>
        <w:rPr>
          <w:rFonts w:hint="eastAsia" w:ascii="仿宋_GB2312"/>
          <w:sz w:val="32"/>
          <w:szCs w:val="32"/>
        </w:rPr>
        <w:t>参照</w:t>
      </w:r>
      <w:r>
        <w:rPr>
          <w:rFonts w:hint="eastAsia" w:ascii="仿宋_GB2312"/>
          <w:sz w:val="32"/>
          <w:szCs w:val="32"/>
          <w:lang w:eastAsia="zh-CN"/>
        </w:rPr>
        <w:t>2024年</w:t>
      </w:r>
      <w:r>
        <w:rPr>
          <w:rFonts w:hint="eastAsia" w:ascii="仿宋_GB2312"/>
          <w:sz w:val="32"/>
          <w:szCs w:val="32"/>
        </w:rPr>
        <w:t>公安厅机关为民警购买意外伤害保险标准和要求，为</w:t>
      </w:r>
      <w:r>
        <w:rPr>
          <w:rFonts w:hint="eastAsia" w:ascii="仿宋_GB2312"/>
          <w:sz w:val="32"/>
          <w:szCs w:val="32"/>
          <w:lang w:val="en-US" w:eastAsia="zh-CN"/>
        </w:rPr>
        <w:t>301</w:t>
      </w:r>
      <w:r>
        <w:rPr>
          <w:rFonts w:hint="eastAsia" w:ascii="仿宋_GB2312"/>
          <w:sz w:val="32"/>
          <w:szCs w:val="32"/>
        </w:rPr>
        <w:t>名在职民警</w:t>
      </w:r>
      <w:r>
        <w:rPr>
          <w:rFonts w:hint="eastAsia" w:ascii="仿宋_GB2312"/>
          <w:sz w:val="32"/>
          <w:szCs w:val="32"/>
          <w:lang w:eastAsia="zh-CN"/>
        </w:rPr>
        <w:t>及事业编制干部</w:t>
      </w:r>
      <w:r>
        <w:rPr>
          <w:rFonts w:hint="eastAsia" w:ascii="仿宋_GB2312"/>
          <w:sz w:val="32"/>
          <w:szCs w:val="32"/>
        </w:rPr>
        <w:t>购买202</w:t>
      </w:r>
      <w:r>
        <w:rPr>
          <w:rFonts w:hint="eastAsia" w:ascii="仿宋_GB2312"/>
          <w:sz w:val="32"/>
          <w:szCs w:val="32"/>
          <w:lang w:val="en-US" w:eastAsia="zh-CN"/>
        </w:rPr>
        <w:t>4</w:t>
      </w:r>
      <w:r>
        <w:rPr>
          <w:rFonts w:hint="eastAsia" w:ascii="仿宋_GB2312"/>
          <w:sz w:val="32"/>
          <w:szCs w:val="32"/>
        </w:rPr>
        <w:t>年意外伤害保险，预计需求约</w:t>
      </w:r>
      <w:r>
        <w:rPr>
          <w:rFonts w:hint="eastAsia" w:ascii="仿宋_GB2312"/>
          <w:sz w:val="32"/>
          <w:szCs w:val="32"/>
          <w:lang w:val="en-US" w:eastAsia="zh-CN"/>
        </w:rPr>
        <w:t>39.138</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人）；（5）为陈昶遗属、林龙等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w:t>
      </w:r>
    </w:p>
    <w:p>
      <w:pPr>
        <w:spacing w:line="560" w:lineRule="exact"/>
        <w:ind w:firstLine="567"/>
        <w:rPr>
          <w:rStyle w:val="5"/>
          <w:rFonts w:ascii="仿宋_GB2312" w:hAnsi="仿宋" w:cstheme="minorBidi"/>
          <w:b w:val="0"/>
          <w:spacing w:val="-4"/>
          <w:sz w:val="32"/>
          <w:szCs w:val="32"/>
        </w:rPr>
      </w:pPr>
      <w:r>
        <w:rPr>
          <w:rStyle w:val="5"/>
          <w:rFonts w:hint="eastAsia" w:ascii="仿宋_GB2312" w:hAnsi="仿宋" w:cstheme="minorBidi"/>
          <w:b w:val="0"/>
          <w:spacing w:val="-4"/>
          <w:sz w:val="32"/>
          <w:szCs w:val="32"/>
        </w:rPr>
        <w:t>项目实施时间为1月-11月。全年预算数</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万元，其中：当年财政拨款</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w:t>
      </w:r>
    </w:p>
    <w:p>
      <w:pPr>
        <w:spacing w:line="60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资金投入和使用情况：202</w:t>
      </w:r>
      <w:r>
        <w:rPr>
          <w:rStyle w:val="5"/>
          <w:rFonts w:hint="eastAsia" w:ascii="仿宋_GB2312" w:hAnsi="仿宋" w:cstheme="minorBidi"/>
          <w:b w:val="0"/>
          <w:spacing w:val="-4"/>
          <w:sz w:val="32"/>
          <w:szCs w:val="32"/>
          <w:lang w:val="en-US" w:eastAsia="zh-CN"/>
        </w:rPr>
        <w:t>4</w:t>
      </w:r>
      <w:r>
        <w:rPr>
          <w:rStyle w:val="5"/>
          <w:rFonts w:hint="eastAsia" w:ascii="仿宋_GB2312" w:hAnsi="仿宋" w:cstheme="minorBidi"/>
          <w:b w:val="0"/>
          <w:spacing w:val="-4"/>
          <w:sz w:val="32"/>
          <w:szCs w:val="32"/>
        </w:rPr>
        <w:t>年全年预算资金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万元，全部为财政资金，资金到位率100%。实际使用资金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万元，执行率为100%。民警双休日之外加班补助费每月根据考勤及加班费发放管理办法，按照710元/人标准发放至民警个人银行卡；健康体检工作按照上级主管部门下发关于开展健康体检工作的通知要求，按照男性</w:t>
      </w:r>
      <w:r>
        <w:rPr>
          <w:rStyle w:val="5"/>
          <w:rFonts w:hint="eastAsia" w:ascii="仿宋_GB2312" w:hAnsi="仿宋" w:cstheme="minorBidi"/>
          <w:b w:val="0"/>
          <w:spacing w:val="-4"/>
          <w:sz w:val="32"/>
          <w:szCs w:val="32"/>
          <w:lang w:val="en-US" w:eastAsia="zh-CN"/>
        </w:rPr>
        <w:t>3100</w:t>
      </w:r>
      <w:r>
        <w:rPr>
          <w:rStyle w:val="5"/>
          <w:rFonts w:hint="eastAsia" w:ascii="仿宋_GB2312" w:hAnsi="仿宋" w:cstheme="minorBidi"/>
          <w:b w:val="0"/>
          <w:spacing w:val="-4"/>
          <w:sz w:val="32"/>
          <w:szCs w:val="32"/>
        </w:rPr>
        <w:t>元/人、女性</w:t>
      </w:r>
      <w:r>
        <w:rPr>
          <w:rStyle w:val="5"/>
          <w:rFonts w:hint="eastAsia" w:ascii="仿宋_GB2312" w:hAnsi="仿宋" w:cstheme="minorBidi"/>
          <w:b w:val="0"/>
          <w:spacing w:val="-4"/>
          <w:sz w:val="32"/>
          <w:szCs w:val="32"/>
          <w:lang w:val="en-US" w:eastAsia="zh-CN"/>
        </w:rPr>
        <w:t>3400</w:t>
      </w:r>
      <w:r>
        <w:rPr>
          <w:rStyle w:val="5"/>
          <w:rFonts w:hint="eastAsia" w:ascii="仿宋_GB2312" w:hAnsi="仿宋" w:cstheme="minorBidi"/>
          <w:b w:val="0"/>
          <w:spacing w:val="-4"/>
          <w:sz w:val="32"/>
          <w:szCs w:val="32"/>
        </w:rPr>
        <w:t>元/人标准，组织</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名民警和事业编制人员开展健康体检工作；食堂食材购置费按照民警和事业编制干部900元/月、辅警600元/月标准、根据在岗人数情况将食材购置费据实支付至各部门食材配送供货商对公账户；意外伤害保险按照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相关文件要求，按照1</w:t>
      </w:r>
      <w:r>
        <w:rPr>
          <w:rStyle w:val="5"/>
          <w:rFonts w:hint="eastAsia" w:ascii="仿宋_GB2312" w:hAnsi="仿宋" w:cstheme="minorBidi"/>
          <w:b w:val="0"/>
          <w:spacing w:val="-4"/>
          <w:sz w:val="32"/>
          <w:szCs w:val="32"/>
          <w:lang w:val="en-US" w:eastAsia="zh-CN"/>
        </w:rPr>
        <w:t>300</w:t>
      </w:r>
      <w:r>
        <w:rPr>
          <w:rStyle w:val="5"/>
          <w:rFonts w:hint="eastAsia" w:ascii="仿宋_GB2312" w:hAnsi="仿宋" w:cstheme="minorBidi"/>
          <w:b w:val="0"/>
          <w:spacing w:val="-4"/>
          <w:sz w:val="32"/>
          <w:szCs w:val="32"/>
        </w:rPr>
        <w:t>元/人标准为</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名在岗民警</w:t>
      </w:r>
      <w:r>
        <w:rPr>
          <w:rStyle w:val="5"/>
          <w:rFonts w:hint="eastAsia" w:ascii="仿宋_GB2312" w:hAnsi="仿宋" w:cstheme="minorBidi"/>
          <w:b w:val="0"/>
          <w:spacing w:val="-4"/>
          <w:sz w:val="32"/>
          <w:szCs w:val="32"/>
          <w:lang w:eastAsia="zh-CN"/>
        </w:rPr>
        <w:t>及事业编制干部</w:t>
      </w:r>
      <w:r>
        <w:rPr>
          <w:rStyle w:val="5"/>
          <w:rFonts w:hint="eastAsia" w:ascii="仿宋_GB2312" w:hAnsi="仿宋" w:cstheme="minorBidi"/>
          <w:b w:val="0"/>
          <w:spacing w:val="-4"/>
          <w:sz w:val="32"/>
          <w:szCs w:val="32"/>
        </w:rPr>
        <w:t>购买意外伤害保险；因公致残民警护理费和死亡民警遗属生活困难补助费按照预算批复及相关文件标准将护理费发放至林龙同志银行卡、将死亡民警遗属生活困难补助费发放至</w:t>
      </w:r>
      <w:r>
        <w:rPr>
          <w:rFonts w:hint="eastAsia" w:ascii="仿宋_GB2312"/>
          <w:sz w:val="32"/>
          <w:szCs w:val="32"/>
        </w:rPr>
        <w:t>陈昶</w:t>
      </w:r>
      <w:r>
        <w:rPr>
          <w:rStyle w:val="5"/>
          <w:rFonts w:hint="eastAsia" w:ascii="仿宋_GB2312" w:hAnsi="仿宋" w:cstheme="minorBidi"/>
          <w:b w:val="0"/>
          <w:spacing w:val="-4"/>
          <w:sz w:val="32"/>
          <w:szCs w:val="32"/>
        </w:rPr>
        <w:t>遗属银行卡。</w:t>
      </w:r>
    </w:p>
    <w:p>
      <w:pPr>
        <w:spacing w:line="560" w:lineRule="exact"/>
        <w:ind w:firstLine="567"/>
        <w:rPr>
          <w:rStyle w:val="5"/>
          <w:rFonts w:hint="eastAsia"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lang w:eastAsia="zh-CN"/>
        </w:rPr>
        <w:t>（二）</w:t>
      </w:r>
      <w:r>
        <w:rPr>
          <w:rStyle w:val="5"/>
          <w:rFonts w:hint="eastAsia" w:ascii="楷体_GB2312" w:hAnsi="楷体" w:eastAsia="楷体_GB2312" w:cstheme="minorBidi"/>
          <w:spacing w:val="-4"/>
          <w:sz w:val="32"/>
          <w:szCs w:val="32"/>
        </w:rPr>
        <w:t>项目绩效目标。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总体目标：</w:t>
      </w:r>
      <w:r>
        <w:rPr>
          <w:rStyle w:val="5"/>
          <w:rFonts w:hint="eastAsia" w:ascii="仿宋_GB2312" w:hAnsi="仿宋" w:cstheme="minorBidi"/>
          <w:b w:val="0"/>
          <w:spacing w:val="-4"/>
          <w:sz w:val="32"/>
          <w:szCs w:val="32"/>
        </w:rPr>
        <w:t>为落实从优待警等各项暖警爱警措施,提高全警满意度及职业认同感，改善全警生活水平。</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阶段性目标：按照在岗（在编）人员人数，按照加班费发放标准每月结合考勤制定发放明细表，经审批后每月25日前发放至民警个人工资卡中；为做好意外伤害保险防护工作，</w:t>
      </w:r>
      <w:r>
        <w:rPr>
          <w:rStyle w:val="5"/>
          <w:rFonts w:hint="eastAsia" w:ascii="仿宋_GB2312" w:hAnsi="仿宋" w:cstheme="minorBidi"/>
          <w:b w:val="0"/>
          <w:spacing w:val="-4"/>
          <w:sz w:val="32"/>
          <w:szCs w:val="32"/>
        </w:rPr>
        <w:t>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相关文件要求，参考公安厅政治部为民警购买意外伤害险方案，结合单位执勤执法工作实际风险，为民警和事业编制干部购买</w:t>
      </w:r>
      <w:r>
        <w:rPr>
          <w:rStyle w:val="5"/>
          <w:rFonts w:hint="eastAsia" w:ascii="仿宋_GB2312" w:hAnsi="仿宋" w:cstheme="minorBidi"/>
          <w:b w:val="0"/>
          <w:spacing w:val="-4"/>
          <w:sz w:val="32"/>
          <w:szCs w:val="32"/>
          <w:lang w:val="en-US" w:eastAsia="zh-CN"/>
        </w:rPr>
        <w:t>本年度</w:t>
      </w:r>
      <w:r>
        <w:rPr>
          <w:rStyle w:val="5"/>
          <w:rFonts w:hint="eastAsia" w:ascii="仿宋_GB2312" w:hAnsi="仿宋" w:cstheme="minorBidi"/>
          <w:b w:val="0"/>
          <w:spacing w:val="-4"/>
          <w:sz w:val="32"/>
          <w:szCs w:val="32"/>
        </w:rPr>
        <w:t>10月至</w:t>
      </w:r>
      <w:r>
        <w:rPr>
          <w:rStyle w:val="5"/>
          <w:rFonts w:hint="eastAsia" w:ascii="仿宋_GB2312" w:hAnsi="仿宋" w:cstheme="minorBidi"/>
          <w:b w:val="0"/>
          <w:spacing w:val="-4"/>
          <w:sz w:val="32"/>
          <w:szCs w:val="32"/>
          <w:lang w:eastAsia="zh-CN"/>
        </w:rPr>
        <w:t>次</w:t>
      </w:r>
      <w:r>
        <w:rPr>
          <w:rStyle w:val="5"/>
          <w:rFonts w:hint="eastAsia" w:ascii="仿宋_GB2312" w:hAnsi="仿宋" w:cstheme="minorBidi"/>
          <w:b w:val="0"/>
          <w:spacing w:val="-4"/>
          <w:sz w:val="32"/>
          <w:szCs w:val="32"/>
        </w:rPr>
        <w:t>年11月份意外伤害保险；</w:t>
      </w:r>
      <w:r>
        <w:rPr>
          <w:rStyle w:val="5"/>
          <w:rFonts w:hint="eastAsia" w:ascii="仿宋_GB2312" w:hAnsi="仿宋"/>
          <w:b w:val="0"/>
          <w:spacing w:val="-4"/>
          <w:sz w:val="32"/>
          <w:szCs w:val="32"/>
        </w:rPr>
        <w:t>为做好职业病预防工作，每</w:t>
      </w:r>
      <w:r>
        <w:rPr>
          <w:rStyle w:val="5"/>
          <w:rFonts w:hint="eastAsia" w:ascii="仿宋_GB2312" w:hAnsi="仿宋"/>
          <w:b w:val="0"/>
          <w:spacing w:val="-4"/>
          <w:sz w:val="32"/>
          <w:szCs w:val="32"/>
          <w:lang w:eastAsia="zh-CN"/>
        </w:rPr>
        <w:t>年</w:t>
      </w:r>
      <w:r>
        <w:rPr>
          <w:rStyle w:val="5"/>
          <w:rFonts w:hint="eastAsia" w:ascii="仿宋_GB2312" w:hAnsi="仿宋"/>
          <w:b w:val="0"/>
          <w:spacing w:val="-4"/>
          <w:sz w:val="32"/>
          <w:szCs w:val="32"/>
        </w:rPr>
        <w:t>9月份左右按照公安厅政治部关于开展健康体检工作的通知，结合支队实际情况，与医疗机构商谈体检方案，体检方案无异议后组织民警和事业编制干部开展健康体检工作，健康体检费按照限额逐级</w:t>
      </w:r>
      <w:r>
        <w:rPr>
          <w:rStyle w:val="5"/>
          <w:rFonts w:hint="eastAsia" w:ascii="仿宋_GB2312" w:hAnsi="仿宋"/>
          <w:b w:val="0"/>
          <w:spacing w:val="-4"/>
          <w:sz w:val="32"/>
          <w:szCs w:val="32"/>
          <w:lang w:eastAsia="zh-CN"/>
        </w:rPr>
        <w:t>提</w:t>
      </w:r>
      <w:r>
        <w:rPr>
          <w:rStyle w:val="5"/>
          <w:rFonts w:hint="eastAsia" w:ascii="仿宋_GB2312" w:hAnsi="仿宋"/>
          <w:b w:val="0"/>
          <w:spacing w:val="-4"/>
          <w:sz w:val="32"/>
          <w:szCs w:val="32"/>
        </w:rPr>
        <w:t>会研究通过后支付至医疗机构；因公致残民警护理费、死亡民警遗属生活困难补助费按照预算批复及相关文件标准经会议审议通过后发放至相关民警个人工资卡；保障各基层执勤大队在岗警力正常运转支出，按照在实际在岗工作人数，参照20元-30元/天标准，核定保障金额，每月在保障金额范围内，按照实际采购的食材，经公示无异议后，将款项支付至食材供货商对公账户。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（1）数量指标：双休日之外加班补助费发放人次（全年）</w:t>
      </w:r>
      <w:r>
        <w:rPr>
          <w:rStyle w:val="5"/>
          <w:rFonts w:hint="eastAsia" w:ascii="仿宋_GB2312" w:hAnsi="仿宋"/>
          <w:b w:val="0"/>
          <w:spacing w:val="-4"/>
          <w:sz w:val="32"/>
          <w:szCs w:val="32"/>
          <w:lang w:val="en-US" w:eastAsia="zh-CN"/>
        </w:rPr>
        <w:t>3048</w:t>
      </w:r>
      <w:r>
        <w:rPr>
          <w:rStyle w:val="5"/>
          <w:rFonts w:hint="eastAsia" w:ascii="仿宋_GB2312" w:hAnsi="仿宋"/>
          <w:b w:val="0"/>
          <w:spacing w:val="-4"/>
          <w:sz w:val="32"/>
          <w:szCs w:val="32"/>
        </w:rPr>
        <w:t>人次，因公致残民警护理费和牺牲民警遗嘱生活困难补助费发放人数</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人，组织健康体检人数</w:t>
      </w:r>
      <w:r>
        <w:rPr>
          <w:rStyle w:val="5"/>
          <w:rFonts w:hint="eastAsia" w:ascii="仿宋_GB2312" w:hAnsi="仿宋"/>
          <w:b w:val="0"/>
          <w:spacing w:val="-4"/>
          <w:sz w:val="32"/>
          <w:szCs w:val="32"/>
          <w:lang w:val="en-US" w:eastAsia="zh-CN"/>
        </w:rPr>
        <w:t>301</w:t>
      </w:r>
      <w:r>
        <w:rPr>
          <w:rStyle w:val="5"/>
          <w:rFonts w:hint="eastAsia" w:ascii="仿宋_GB2312" w:hAnsi="仿宋"/>
          <w:b w:val="0"/>
          <w:spacing w:val="-4"/>
          <w:sz w:val="32"/>
          <w:szCs w:val="32"/>
        </w:rPr>
        <w:t>人，</w:t>
      </w:r>
      <w:r>
        <w:rPr>
          <w:rStyle w:val="5"/>
          <w:rFonts w:hint="eastAsia" w:ascii="仿宋_GB2312" w:hAnsi="仿宋"/>
          <w:b w:val="0"/>
          <w:spacing w:val="-4"/>
          <w:sz w:val="32"/>
          <w:szCs w:val="32"/>
          <w:lang w:eastAsia="zh-CN"/>
        </w:rPr>
        <w:t>意外伤害保险购买人数</w:t>
      </w:r>
      <w:r>
        <w:rPr>
          <w:rStyle w:val="5"/>
          <w:rFonts w:hint="eastAsia" w:ascii="仿宋_GB2312" w:hAnsi="仿宋"/>
          <w:b w:val="0"/>
          <w:spacing w:val="-4"/>
          <w:sz w:val="32"/>
          <w:szCs w:val="32"/>
          <w:lang w:val="en-US" w:eastAsia="zh-CN"/>
        </w:rPr>
        <w:t>301人，</w:t>
      </w:r>
      <w:r>
        <w:rPr>
          <w:rStyle w:val="5"/>
          <w:rFonts w:hint="eastAsia" w:ascii="仿宋_GB2312" w:hAnsi="仿宋"/>
          <w:b w:val="0"/>
          <w:spacing w:val="-4"/>
          <w:sz w:val="32"/>
          <w:szCs w:val="32"/>
        </w:rPr>
        <w:t>保障警力正常运转月数12个月；</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w:t>
      </w:r>
      <w:r>
        <w:rPr>
          <w:rStyle w:val="5"/>
          <w:rFonts w:hint="eastAsia" w:ascii="仿宋_GB2312" w:hAnsi="仿宋"/>
          <w:b w:val="0"/>
          <w:spacing w:val="-4"/>
          <w:sz w:val="32"/>
          <w:szCs w:val="32"/>
          <w:lang w:eastAsia="zh-CN"/>
        </w:rPr>
        <w:t>时效</w:t>
      </w:r>
      <w:r>
        <w:rPr>
          <w:rStyle w:val="5"/>
          <w:rFonts w:hint="eastAsia" w:ascii="仿宋_GB2312" w:hAnsi="仿宋"/>
          <w:b w:val="0"/>
          <w:spacing w:val="-4"/>
          <w:sz w:val="32"/>
          <w:szCs w:val="32"/>
        </w:rPr>
        <w:t>指标：</w:t>
      </w:r>
      <w:r>
        <w:rPr>
          <w:rStyle w:val="5"/>
          <w:rFonts w:hint="eastAsia" w:ascii="仿宋_GB2312" w:hAnsi="仿宋"/>
          <w:b w:val="0"/>
          <w:spacing w:val="-4"/>
          <w:sz w:val="32"/>
          <w:szCs w:val="32"/>
          <w:lang w:eastAsia="zh-CN"/>
        </w:rPr>
        <w:t>每月加班费发放完成率</w:t>
      </w:r>
      <w:r>
        <w:rPr>
          <w:rStyle w:val="5"/>
          <w:rFonts w:hint="eastAsia" w:ascii="仿宋_GB2312" w:hAnsi="仿宋"/>
          <w:b w:val="0"/>
          <w:spacing w:val="-4"/>
          <w:sz w:val="32"/>
          <w:szCs w:val="32"/>
          <w:lang w:val="en-US" w:eastAsia="zh-CN"/>
        </w:rPr>
        <w:t>100%</w:t>
      </w:r>
      <w:r>
        <w:rPr>
          <w:rStyle w:val="5"/>
          <w:rFonts w:hint="eastAsia" w:ascii="仿宋_GB2312" w:hAnsi="仿宋"/>
          <w:b w:val="0"/>
          <w:spacing w:val="-4"/>
          <w:sz w:val="32"/>
          <w:szCs w:val="32"/>
        </w:rPr>
        <w:t>。</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双休日之外加班费支出</w:t>
      </w:r>
      <w:r>
        <w:rPr>
          <w:rStyle w:val="5"/>
          <w:rFonts w:hint="eastAsia" w:ascii="仿宋_GB2312" w:hAnsi="仿宋"/>
          <w:b w:val="0"/>
          <w:spacing w:val="-4"/>
          <w:sz w:val="32"/>
          <w:szCs w:val="32"/>
          <w:lang w:eastAsia="zh-CN"/>
        </w:rPr>
        <w:t>223.792</w:t>
      </w:r>
      <w:r>
        <w:rPr>
          <w:rStyle w:val="5"/>
          <w:rFonts w:hint="eastAsia" w:ascii="仿宋_GB2312" w:hAnsi="仿宋"/>
          <w:b w:val="0"/>
          <w:spacing w:val="-4"/>
          <w:sz w:val="32"/>
          <w:szCs w:val="32"/>
        </w:rPr>
        <w:t>万元、保障执勤执法工作正常开展成本性支出243.87万元、体检费支出</w:t>
      </w:r>
      <w:r>
        <w:rPr>
          <w:rStyle w:val="5"/>
          <w:rFonts w:hint="eastAsia" w:ascii="仿宋_GB2312" w:hAnsi="仿宋"/>
          <w:b w:val="0"/>
          <w:spacing w:val="-4"/>
          <w:sz w:val="32"/>
          <w:szCs w:val="32"/>
          <w:lang w:val="en-US" w:eastAsia="zh-CN"/>
        </w:rPr>
        <w:t>94.21</w:t>
      </w:r>
      <w:r>
        <w:rPr>
          <w:rStyle w:val="5"/>
          <w:rFonts w:hint="eastAsia" w:ascii="仿宋_GB2312" w:hAnsi="仿宋"/>
          <w:b w:val="0"/>
          <w:spacing w:val="-4"/>
          <w:sz w:val="32"/>
          <w:szCs w:val="32"/>
        </w:rPr>
        <w:t>万元、民警意外伤害保险采购支出</w:t>
      </w:r>
      <w:r>
        <w:rPr>
          <w:rStyle w:val="5"/>
          <w:rFonts w:hint="eastAsia" w:ascii="仿宋_GB2312" w:hAnsi="仿宋"/>
          <w:b w:val="0"/>
          <w:spacing w:val="-4"/>
          <w:sz w:val="32"/>
          <w:szCs w:val="32"/>
          <w:lang w:val="en-US" w:eastAsia="zh-CN"/>
        </w:rPr>
        <w:t>39.138</w:t>
      </w:r>
      <w:r>
        <w:rPr>
          <w:rStyle w:val="5"/>
          <w:rFonts w:hint="eastAsia" w:ascii="仿宋_GB2312" w:hAnsi="仿宋"/>
          <w:b w:val="0"/>
          <w:spacing w:val="-4"/>
          <w:sz w:val="32"/>
          <w:szCs w:val="32"/>
        </w:rPr>
        <w:t>万元，因公致残或牺牲民警遗嘱补助支出</w:t>
      </w:r>
      <w:r>
        <w:rPr>
          <w:rStyle w:val="5"/>
          <w:rFonts w:hint="eastAsia" w:ascii="仿宋_GB2312" w:hAnsi="仿宋"/>
          <w:b w:val="0"/>
          <w:spacing w:val="-4"/>
          <w:sz w:val="32"/>
          <w:szCs w:val="32"/>
          <w:lang w:val="en-US" w:eastAsia="zh-CN"/>
        </w:rPr>
        <w:t>5.15</w:t>
      </w:r>
      <w:r>
        <w:rPr>
          <w:rStyle w:val="5"/>
          <w:rFonts w:hint="eastAsia" w:ascii="仿宋_GB2312" w:hAnsi="仿宋"/>
          <w:b w:val="0"/>
          <w:spacing w:val="-4"/>
          <w:sz w:val="32"/>
          <w:szCs w:val="32"/>
        </w:rPr>
        <w:t>万元。</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优待警专项项目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绩效评价对象包括纳入政府预算管理的从优待警专项项目支出，根据预算批复，落实从优待警各项政策，制定专项经费执行计划及设定绩效目标。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3个二级指标，11个三级指标）、目标偏离及应对情况指标、按时报送指标。产出指标（80分），主要评价该项目目标的完成情况；满意度指标（10分），主要评价项目受补助人员满意度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3825"/>
        <w:gridCol w:w="1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一级指标</w:t>
            </w:r>
          </w:p>
        </w:tc>
        <w:tc>
          <w:tcPr>
            <w:tcW w:w="1638"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二级指标</w:t>
            </w:r>
          </w:p>
        </w:tc>
        <w:tc>
          <w:tcPr>
            <w:tcW w:w="3825"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三级指标</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rPr>
                <w:rStyle w:val="5"/>
                <w:rFonts w:hint="eastAsia" w:ascii="仿宋_GB2312" w:hAnsi="楷体"/>
                <w:b w:val="0"/>
                <w:spacing w:val="-4"/>
                <w:szCs w:val="21"/>
              </w:rPr>
            </w:pPr>
            <w:r>
              <w:rPr>
                <w:rStyle w:val="5"/>
                <w:rFonts w:hint="eastAsia" w:ascii="仿宋_GB2312" w:hAnsi="楷体"/>
                <w:b w:val="0"/>
                <w:spacing w:val="-4"/>
                <w:szCs w:val="21"/>
                <w:lang w:eastAsia="zh-CN"/>
              </w:rPr>
              <w:t>产出</w:t>
            </w:r>
            <w:r>
              <w:rPr>
                <w:rStyle w:val="5"/>
                <w:rFonts w:hint="eastAsia" w:ascii="仿宋_GB2312" w:hAnsi="楷体"/>
                <w:b w:val="0"/>
                <w:spacing w:val="-4"/>
                <w:szCs w:val="21"/>
              </w:rPr>
              <w:t>指标</w:t>
            </w: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成本指标</w:t>
            </w: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数量指标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双休日之外加班补助费发放人次（全年）</w:t>
            </w:r>
          </w:p>
        </w:tc>
        <w:tc>
          <w:tcPr>
            <w:tcW w:w="1993" w:type="dxa"/>
            <w:shd w:val="clear" w:color="auto" w:fill="FFFFFF"/>
            <w:vAlign w:val="center"/>
          </w:tcPr>
          <w:p>
            <w:pPr>
              <w:spacing w:line="560" w:lineRule="exact"/>
              <w:jc w:val="center"/>
              <w:rPr>
                <w:rStyle w:val="5"/>
                <w:rFonts w:hint="default"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保障因公致残、死亡民警生活困难补助发放人数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意外伤害保险购买人数</w:t>
            </w:r>
          </w:p>
        </w:tc>
        <w:tc>
          <w:tcPr>
            <w:tcW w:w="1993" w:type="dxa"/>
            <w:shd w:val="clear" w:color="auto" w:fill="FFFFFF"/>
            <w:vAlign w:val="center"/>
          </w:tcPr>
          <w:p>
            <w:pPr>
              <w:spacing w:line="560" w:lineRule="exact"/>
              <w:jc w:val="center"/>
              <w:rPr>
                <w:rStyle w:val="5"/>
                <w:rFonts w:hint="default" w:ascii="仿宋_GB2312" w:hAnsi="楷体"/>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组织健康体检人数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保障警力正常运转月数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shd w:val="clear" w:color="auto" w:fill="FFFFFF"/>
            <w:vAlign w:val="center"/>
          </w:tcPr>
          <w:p>
            <w:pPr>
              <w:spacing w:line="560" w:lineRule="exact"/>
              <w:rPr>
                <w:rStyle w:val="5"/>
                <w:rFonts w:hint="eastAsia" w:ascii="仿宋_GB2312" w:hAnsi="楷体"/>
                <w:b w:val="0"/>
                <w:spacing w:val="-4"/>
                <w:szCs w:val="21"/>
                <w:lang w:eastAsia="zh-CN"/>
              </w:rPr>
            </w:pPr>
            <w:r>
              <w:rPr>
                <w:rStyle w:val="5"/>
                <w:rFonts w:hint="eastAsia" w:ascii="仿宋_GB2312" w:hAnsi="楷体"/>
                <w:b w:val="0"/>
                <w:spacing w:val="-4"/>
                <w:szCs w:val="21"/>
                <w:lang w:eastAsia="zh-CN"/>
              </w:rPr>
              <w:t>时效</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hint="eastAsia" w:ascii="仿宋_GB2312" w:hAnsi="楷体"/>
                <w:b w:val="0"/>
                <w:spacing w:val="-4"/>
                <w:szCs w:val="21"/>
              </w:rPr>
            </w:pPr>
            <w:r>
              <w:rPr>
                <w:rStyle w:val="5"/>
                <w:rFonts w:hint="eastAsia" w:ascii="仿宋_GB2312" w:hAnsi="楷体"/>
                <w:b w:val="0"/>
                <w:spacing w:val="-4"/>
                <w:szCs w:val="21"/>
              </w:rPr>
              <w:t>加班费发放完成率</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lang w:eastAsia="zh-CN"/>
              </w:rPr>
              <w:t>经济成本</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保障执勤执法工作正常开展成本性支出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体检费支出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民警意外伤害保险采购支出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因公致残或牺牲民警遗嘱补助支出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目标偏离及应对情况</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hint="eastAsia"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1"/>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191" w:tblpY="76"/>
        <w:tblOverlap w:val="never"/>
        <w:tblW w:w="9785" w:type="dxa"/>
        <w:tblInd w:w="0" w:type="dxa"/>
        <w:tblLayout w:type="autofit"/>
        <w:tblCellMar>
          <w:top w:w="0" w:type="dxa"/>
          <w:left w:w="0" w:type="dxa"/>
          <w:bottom w:w="0" w:type="dxa"/>
          <w:right w:w="0" w:type="dxa"/>
        </w:tblCellMar>
      </w:tblPr>
      <w:tblGrid>
        <w:gridCol w:w="748"/>
        <w:gridCol w:w="750"/>
        <w:gridCol w:w="3227"/>
        <w:gridCol w:w="1498"/>
        <w:gridCol w:w="1665"/>
        <w:gridCol w:w="960"/>
        <w:gridCol w:w="937"/>
      </w:tblGrid>
      <w:tr>
        <w:tblPrEx>
          <w:tblCellMar>
            <w:top w:w="0" w:type="dxa"/>
            <w:left w:w="0" w:type="dxa"/>
            <w:bottom w:w="0" w:type="dxa"/>
            <w:right w:w="0" w:type="dxa"/>
          </w:tblCellMar>
        </w:tblPrEx>
        <w:trPr>
          <w:trHeight w:val="795" w:hRule="atLeast"/>
        </w:trPr>
        <w:tc>
          <w:tcPr>
            <w:tcW w:w="7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一级指标</w:t>
            </w:r>
          </w:p>
        </w:tc>
        <w:tc>
          <w:tcPr>
            <w:tcW w:w="75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二级指标</w:t>
            </w:r>
          </w:p>
        </w:tc>
        <w:tc>
          <w:tcPr>
            <w:tcW w:w="322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三级指标</w:t>
            </w:r>
          </w:p>
        </w:tc>
        <w:tc>
          <w:tcPr>
            <w:tcW w:w="1498"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预期指标值</w:t>
            </w:r>
          </w:p>
        </w:tc>
        <w:tc>
          <w:tcPr>
            <w:tcW w:w="1665"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指标完成值</w:t>
            </w:r>
          </w:p>
        </w:tc>
        <w:tc>
          <w:tcPr>
            <w:tcW w:w="96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分值</w:t>
            </w:r>
          </w:p>
        </w:tc>
        <w:tc>
          <w:tcPr>
            <w:tcW w:w="93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得分</w:t>
            </w:r>
          </w:p>
        </w:tc>
      </w:tr>
      <w:tr>
        <w:tblPrEx>
          <w:tblCellMar>
            <w:top w:w="0" w:type="dxa"/>
            <w:left w:w="0" w:type="dxa"/>
            <w:bottom w:w="0" w:type="dxa"/>
            <w:right w:w="0" w:type="dxa"/>
          </w:tblCellMar>
        </w:tblPrEx>
        <w:trPr>
          <w:trHeight w:val="1185" w:hRule="atLeast"/>
        </w:trPr>
        <w:tc>
          <w:tcPr>
            <w:tcW w:w="748"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lang w:eastAsia="zh-CN"/>
              </w:rPr>
              <w:t>产出</w:t>
            </w:r>
            <w:r>
              <w:rPr>
                <w:rFonts w:hint="eastAsia" w:ascii="仿宋_GB2312" w:hAnsi="宋体" w:cs="仿宋_GB2312"/>
                <w:color w:val="000000"/>
                <w:kern w:val="0"/>
                <w:szCs w:val="30"/>
              </w:rPr>
              <w:t>指标</w:t>
            </w: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成本指标</w:t>
            </w: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数</w:t>
            </w:r>
            <w:r>
              <w:rPr>
                <w:rFonts w:hint="eastAsia" w:ascii="仿宋_GB2312" w:hAnsi="宋体" w:cs="仿宋_GB2312"/>
                <w:color w:val="000000"/>
                <w:kern w:val="0"/>
                <w:szCs w:val="30"/>
              </w:rPr>
              <w:t>量指标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双休日之外加班补助费发放人次（全年）</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9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c>
          <w:tcPr>
            <w:tcW w:w="9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保障因公致残、死亡民警生活困难补助发放人数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40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组织健康体检人数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购买意外伤害保险人数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保障警力正常运转月数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lang w:eastAsia="zh-CN"/>
              </w:rPr>
            </w:pPr>
            <w:r>
              <w:rPr>
                <w:rFonts w:hint="eastAsia" w:ascii="仿宋_GB2312" w:hAnsi="宋体" w:cs="仿宋_GB2312"/>
                <w:color w:val="000000"/>
                <w:kern w:val="0"/>
                <w:szCs w:val="30"/>
              </w:rPr>
              <w:t>时效指标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加班费发放完成率</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828"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经济</w:t>
            </w:r>
            <w:r>
              <w:rPr>
                <w:rFonts w:hint="eastAsia" w:ascii="仿宋_GB2312" w:hAnsi="宋体" w:cs="仿宋_GB2312"/>
                <w:color w:val="000000"/>
                <w:kern w:val="0"/>
                <w:szCs w:val="30"/>
              </w:rPr>
              <w:t>成本指标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保障执勤执法工作正常开展成本性支出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体检费支出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民警意外伤害保险采购支出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因公致残或牺牲民警遗嘱补助支出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目标偏离及应对情况</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合计</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r>
    </w:tbl>
    <w:p>
      <w:pPr>
        <w:spacing w:line="600" w:lineRule="exact"/>
        <w:rPr>
          <w:rFonts w:hint="eastAsia" w:ascii="黑体" w:hAnsi="黑体" w:eastAsia="黑体"/>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w:t>
      </w:r>
    </w:p>
    <w:p>
      <w:pPr>
        <w:spacing w:line="560" w:lineRule="exact"/>
        <w:ind w:firstLine="624" w:firstLineChars="200"/>
        <w:rPr>
          <w:rFonts w:ascii="仿宋_GB2312"/>
          <w:sz w:val="32"/>
          <w:szCs w:val="32"/>
        </w:rPr>
      </w:pPr>
      <w:r>
        <w:rPr>
          <w:rStyle w:val="5"/>
          <w:rFonts w:hint="eastAsia" w:ascii="仿宋_GB2312" w:hAnsi="楷体"/>
          <w:b w:val="0"/>
          <w:spacing w:val="-4"/>
          <w:sz w:val="32"/>
          <w:szCs w:val="32"/>
        </w:rPr>
        <w:t>1.</w:t>
      </w:r>
      <w:r>
        <w:rPr>
          <w:rFonts w:hint="eastAsia" w:ascii="仿宋_GB2312"/>
          <w:sz w:val="32"/>
          <w:szCs w:val="32"/>
        </w:rPr>
        <w:t xml:space="preserve">根据《关于人民警察法定工作日外加班发放补贴的通知》（新人社规〔2017〕9号），按照710元/人/月标准核算， </w:t>
      </w:r>
      <w:r>
        <w:rPr>
          <w:rFonts w:hint="eastAsia" w:ascii="仿宋_GB2312"/>
          <w:sz w:val="32"/>
          <w:szCs w:val="32"/>
          <w:lang w:eastAsia="zh-CN"/>
        </w:rPr>
        <w:t>2024年</w:t>
      </w:r>
      <w:r>
        <w:rPr>
          <w:rFonts w:hint="eastAsia" w:ascii="仿宋_GB2312"/>
          <w:sz w:val="32"/>
          <w:szCs w:val="32"/>
        </w:rPr>
        <w:t>10月份财政统发工资在册民警</w:t>
      </w:r>
      <w:r>
        <w:rPr>
          <w:rFonts w:hint="eastAsia" w:ascii="仿宋_GB2312"/>
          <w:sz w:val="32"/>
          <w:szCs w:val="32"/>
          <w:lang w:val="en-US" w:eastAsia="zh-CN"/>
        </w:rPr>
        <w:t>254</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年需求约</w:t>
      </w:r>
      <w:r>
        <w:rPr>
          <w:rFonts w:hint="eastAsia" w:ascii="仿宋_GB2312"/>
          <w:sz w:val="32"/>
          <w:szCs w:val="32"/>
          <w:lang w:eastAsia="zh-CN"/>
        </w:rPr>
        <w:t>223.792</w:t>
      </w:r>
      <w:r>
        <w:rPr>
          <w:rFonts w:hint="eastAsia" w:ascii="仿宋_GB2312"/>
          <w:sz w:val="32"/>
          <w:szCs w:val="32"/>
        </w:rPr>
        <w:t>万元（710元/人/月*</w:t>
      </w:r>
      <w:r>
        <w:rPr>
          <w:rFonts w:hint="eastAsia" w:ascii="仿宋_GB2312"/>
          <w:sz w:val="32"/>
          <w:szCs w:val="32"/>
          <w:lang w:val="en-US" w:eastAsia="zh-CN"/>
        </w:rPr>
        <w:t>254</w:t>
      </w:r>
      <w:r>
        <w:rPr>
          <w:rFonts w:hint="eastAsia" w:ascii="仿宋_GB2312"/>
          <w:sz w:val="32"/>
          <w:szCs w:val="32"/>
        </w:rPr>
        <w:t>人*12个月）。</w:t>
      </w:r>
    </w:p>
    <w:p>
      <w:pPr>
        <w:spacing w:line="560" w:lineRule="exact"/>
        <w:ind w:firstLine="640" w:firstLineChars="200"/>
        <w:rPr>
          <w:rFonts w:ascii="仿宋_GB2312"/>
          <w:sz w:val="32"/>
          <w:szCs w:val="32"/>
        </w:rPr>
      </w:pPr>
      <w:r>
        <w:rPr>
          <w:rFonts w:hint="eastAsia" w:ascii="仿宋_GB2312"/>
          <w:sz w:val="32"/>
          <w:szCs w:val="32"/>
        </w:rPr>
        <w:t>2.根据公安厅《关于开展2022年度厅机关民警健康体检有关工作的通知》</w:t>
      </w:r>
      <w:bookmarkStart w:id="0" w:name="发文字号"/>
      <w:r>
        <w:rPr>
          <w:rFonts w:hint="eastAsia" w:ascii="仿宋_GB2312"/>
          <w:sz w:val="32"/>
          <w:szCs w:val="32"/>
        </w:rPr>
        <w:t>（</w:t>
      </w:r>
      <w:r>
        <w:rPr>
          <w:rFonts w:hint="eastAsia" w:ascii="仿宋_GB2312"/>
          <w:sz w:val="32"/>
          <w:szCs w:val="44"/>
        </w:rPr>
        <w:t>新公政传发〔2022〕816号</w:t>
      </w:r>
      <w:r>
        <w:rPr>
          <w:rFonts w:hint="eastAsia" w:ascii="仿宋_GB2312"/>
          <w:sz w:val="32"/>
          <w:szCs w:val="32"/>
        </w:rPr>
        <w:t>）</w:t>
      </w:r>
      <w:bookmarkEnd w:id="0"/>
      <w:r>
        <w:rPr>
          <w:rFonts w:hint="eastAsia" w:ascii="仿宋_GB2312"/>
          <w:sz w:val="32"/>
          <w:szCs w:val="32"/>
        </w:rPr>
        <w:t>中关于体检标准及范围的要求，高支队298名民警和事业编制人员体检支出需求约</w:t>
      </w:r>
      <w:r>
        <w:rPr>
          <w:rFonts w:hint="eastAsia" w:ascii="仿宋_GB2312"/>
          <w:sz w:val="32"/>
          <w:szCs w:val="32"/>
          <w:lang w:val="en-US" w:eastAsia="zh-CN"/>
        </w:rPr>
        <w:t>94.21</w:t>
      </w:r>
      <w:r>
        <w:rPr>
          <w:rFonts w:hint="eastAsia" w:ascii="仿宋_GB2312"/>
          <w:sz w:val="32"/>
          <w:szCs w:val="32"/>
        </w:rPr>
        <w:t>万元，其中：男性民警</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w:t>
      </w:r>
    </w:p>
    <w:p>
      <w:pPr>
        <w:spacing w:line="560" w:lineRule="exact"/>
        <w:ind w:firstLine="640" w:firstLineChars="200"/>
        <w:rPr>
          <w:rFonts w:ascii="仿宋_GB2312"/>
          <w:sz w:val="32"/>
          <w:szCs w:val="32"/>
        </w:rPr>
      </w:pPr>
      <w:r>
        <w:rPr>
          <w:rFonts w:hint="eastAsia" w:ascii="仿宋_GB2312"/>
          <w:sz w:val="32"/>
          <w:szCs w:val="32"/>
        </w:rPr>
        <w:t>3.根据《关于党政机关及事业单位用公款为个人购买商业保险若干问题的规定》（财金[2004]88号）第三条第一款规定“党政机关和依照公务员管理的事业单位用公款为干部职工购买商业保险，购保的险种紧限于旨在风险补偿的人身意外伤害险，包括公务履行交通意外伤害险、特岗人员的意外伤害保险”之相关规定，参照</w:t>
      </w:r>
      <w:r>
        <w:rPr>
          <w:rFonts w:hint="eastAsia" w:ascii="仿宋_GB2312"/>
          <w:sz w:val="32"/>
          <w:szCs w:val="32"/>
          <w:lang w:eastAsia="zh-CN"/>
        </w:rPr>
        <w:t>2024年</w:t>
      </w:r>
      <w:r>
        <w:rPr>
          <w:rFonts w:hint="eastAsia" w:ascii="仿宋_GB2312"/>
          <w:sz w:val="32"/>
          <w:szCs w:val="32"/>
        </w:rPr>
        <w:t>公安厅机关为民警购买意外伤害保险标准和要求， 10月份财政统发工资在册民警</w:t>
      </w:r>
      <w:r>
        <w:rPr>
          <w:rFonts w:hint="eastAsia" w:ascii="仿宋_GB2312"/>
          <w:sz w:val="32"/>
          <w:szCs w:val="32"/>
          <w:lang w:eastAsia="zh-CN"/>
        </w:rPr>
        <w:t>及事业编制干部</w:t>
      </w:r>
      <w:r>
        <w:rPr>
          <w:rFonts w:hint="eastAsia" w:ascii="仿宋_GB2312"/>
          <w:sz w:val="32"/>
          <w:szCs w:val="32"/>
          <w:lang w:val="en-US" w:eastAsia="zh-CN"/>
        </w:rPr>
        <w:t>301</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年意外伤害保险购置费预计需求约</w:t>
      </w:r>
      <w:r>
        <w:rPr>
          <w:rFonts w:hint="eastAsia" w:ascii="仿宋_GB2312"/>
          <w:sz w:val="32"/>
          <w:szCs w:val="32"/>
          <w:lang w:val="en-US" w:eastAsia="zh-CN"/>
        </w:rPr>
        <w:t>39.13</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w:t>
      </w:r>
    </w:p>
    <w:p>
      <w:pPr>
        <w:spacing w:line="560" w:lineRule="exact"/>
        <w:ind w:firstLine="640" w:firstLineChars="200"/>
        <w:rPr>
          <w:rFonts w:ascii="仿宋_GB2312"/>
          <w:sz w:val="32"/>
          <w:szCs w:val="32"/>
        </w:rPr>
      </w:pPr>
      <w:r>
        <w:rPr>
          <w:rFonts w:hint="eastAsia" w:ascii="仿宋_GB2312"/>
          <w:sz w:val="32"/>
          <w:szCs w:val="32"/>
        </w:rPr>
        <w:t>4.根据《民政部关于印发&lt;人民警察抚恤优待办法&gt;的通知》（民发[2014]101号）、《自治区组织部 人社厅 财政厅&lt;关于调整自治区机关事业单位工作人员死亡后遗属生活困难补助标准的通知&gt;》(新人社发[2021]20号）相关要求及标准，为陈昶遗属、林龙等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万元。其中：（1）陈昶非因公死亡，为其妻子及未成年女儿二人按照480元/人/月标准发放202</w:t>
      </w:r>
      <w:r>
        <w:rPr>
          <w:rFonts w:hint="eastAsia" w:ascii="仿宋_GB2312"/>
          <w:sz w:val="32"/>
          <w:szCs w:val="32"/>
          <w:lang w:val="en-US" w:eastAsia="zh-CN"/>
        </w:rPr>
        <w:t>4</w:t>
      </w:r>
      <w:r>
        <w:rPr>
          <w:rFonts w:hint="eastAsia" w:ascii="仿宋_GB2312"/>
          <w:sz w:val="32"/>
          <w:szCs w:val="32"/>
        </w:rPr>
        <w:t>年生活困难补助费，合计约1.15万元；（</w:t>
      </w:r>
      <w:r>
        <w:rPr>
          <w:rFonts w:hint="eastAsia" w:ascii="仿宋_GB2312"/>
          <w:sz w:val="32"/>
          <w:szCs w:val="32"/>
          <w:lang w:val="en-US" w:eastAsia="zh-CN"/>
        </w:rPr>
        <w:t>2</w:t>
      </w:r>
      <w:r>
        <w:rPr>
          <w:rFonts w:hint="eastAsia" w:ascii="仿宋_GB2312"/>
          <w:sz w:val="32"/>
          <w:szCs w:val="32"/>
        </w:rPr>
        <w:t>）林龙因公负伤鉴定为四级伤残，按照乌鲁木齐本地在岗职工平均月工资8336元的40%每月的标准发放202</w:t>
      </w:r>
      <w:r>
        <w:rPr>
          <w:rFonts w:hint="eastAsia" w:ascii="仿宋_GB2312"/>
          <w:sz w:val="32"/>
          <w:szCs w:val="32"/>
          <w:lang w:val="en-US" w:eastAsia="zh-CN"/>
        </w:rPr>
        <w:t>4</w:t>
      </w:r>
      <w:r>
        <w:rPr>
          <w:rFonts w:hint="eastAsia" w:ascii="仿宋_GB2312"/>
          <w:sz w:val="32"/>
          <w:szCs w:val="32"/>
        </w:rPr>
        <w:t>年护理费，合计约4万元。</w:t>
      </w:r>
    </w:p>
    <w:p>
      <w:pPr>
        <w:spacing w:line="560" w:lineRule="exact"/>
        <w:ind w:firstLine="640" w:firstLineChars="200"/>
        <w:rPr>
          <w:rFonts w:ascii="仿宋_GB2312"/>
          <w:sz w:val="32"/>
          <w:szCs w:val="32"/>
        </w:rPr>
      </w:pPr>
      <w:r>
        <w:rPr>
          <w:rFonts w:hint="eastAsia" w:ascii="仿宋_GB2312"/>
          <w:sz w:val="32"/>
          <w:szCs w:val="32"/>
        </w:rPr>
        <w:t>5.</w:t>
      </w:r>
      <w:r>
        <w:rPr>
          <w:rFonts w:hint="eastAsia" w:ascii="仿宋_GB2312" w:hAnsi="楷体"/>
          <w:sz w:val="32"/>
          <w:szCs w:val="32"/>
        </w:rPr>
        <w:t>根据 “三定”方案，</w:t>
      </w:r>
      <w:r>
        <w:rPr>
          <w:rFonts w:hint="eastAsia" w:ascii="仿宋_GB2312"/>
          <w:sz w:val="32"/>
          <w:szCs w:val="32"/>
        </w:rPr>
        <w:t>按照自治区党委政府、公安厅关于维稳处突、疫情防控及交通管理相关工作部署，完成公安部交管局“减量、控大”工作任务，保证辖区不发生重特大道路交通事故、不发生严重拥堵情况，完成公安罚没收入征缴计划，全年保证三分之二以上警力在岗正常运转必要成本性支出，需求约243.87万元。</w:t>
      </w:r>
    </w:p>
    <w:p>
      <w:pPr>
        <w:spacing w:line="560" w:lineRule="exact"/>
        <w:ind w:firstLine="564" w:firstLineChars="181"/>
        <w:rPr>
          <w:rFonts w:ascii="楷体" w:hAnsi="楷体" w:eastAsia="楷体"/>
          <w:b/>
          <w:spacing w:val="-4"/>
          <w:sz w:val="32"/>
          <w:szCs w:val="32"/>
        </w:rPr>
      </w:pPr>
      <w:r>
        <w:rPr>
          <w:rStyle w:val="5"/>
          <w:rFonts w:hint="eastAsia" w:ascii="仿宋_GB2312" w:hAnsi="楷体"/>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ascii="仿宋_GB2312" w:hAnsi="楷体"/>
          <w:b w:val="0"/>
          <w:spacing w:val="-4"/>
          <w:sz w:val="32"/>
          <w:szCs w:val="32"/>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政工人事部门核算民警考勤，根据民警双休日之外加班补助费发放管理办法制作双休日之外加班补助费发放明细表，经政工人事部门领导及单位专职纪检员审核后，报办公室领导及支队分管财务支队领导审批，每月25日前发放至民警个人银行卡账户。</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，根据上级主管部门关于开展健康体检相关文件要求及标准，组织民警和事业编制人员开展健康体检工作，体检费按照实际体检人员支付至医疗机构对公账户。</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，根据上级主管部门关于为民警购买意外伤害保险相关文件要求及标准，</w:t>
      </w:r>
      <w:r>
        <w:rPr>
          <w:rStyle w:val="5"/>
          <w:rFonts w:hint="eastAsia" w:ascii="仿宋_GB2312" w:hAnsi="仿宋" w:cstheme="minorBidi"/>
          <w:b w:val="0"/>
          <w:spacing w:val="-4"/>
          <w:sz w:val="32"/>
          <w:szCs w:val="32"/>
        </w:rPr>
        <w:t>对接保险公司协商意外伤害保险理赔范围及优惠政策后</w:t>
      </w:r>
      <w:r>
        <w:rPr>
          <w:rStyle w:val="5"/>
          <w:rFonts w:hint="eastAsia" w:ascii="仿宋_GB2312" w:hAnsi="楷体"/>
          <w:b w:val="0"/>
          <w:spacing w:val="-4"/>
          <w:sz w:val="32"/>
          <w:szCs w:val="32"/>
        </w:rPr>
        <w:t>为民警按照1</w:t>
      </w:r>
      <w:r>
        <w:rPr>
          <w:rStyle w:val="5"/>
          <w:rFonts w:hint="eastAsia" w:ascii="仿宋_GB2312" w:hAnsi="楷体"/>
          <w:b w:val="0"/>
          <w:spacing w:val="-4"/>
          <w:sz w:val="32"/>
          <w:szCs w:val="32"/>
          <w:lang w:val="en-US" w:eastAsia="zh-CN"/>
        </w:rPr>
        <w:t>300</w:t>
      </w:r>
      <w:r>
        <w:rPr>
          <w:rStyle w:val="5"/>
          <w:rFonts w:hint="eastAsia" w:ascii="仿宋_GB2312" w:hAnsi="楷体"/>
          <w:b w:val="0"/>
          <w:spacing w:val="-4"/>
          <w:sz w:val="32"/>
          <w:szCs w:val="32"/>
        </w:rPr>
        <w:t>元/人标准购买意外伤害保险，款项支付至保险公司对公账户。</w:t>
      </w:r>
      <w:r>
        <w:rPr>
          <w:rStyle w:val="5"/>
          <w:rFonts w:hint="eastAsia" w:ascii="仿宋_GB2312" w:hAnsi="楷体"/>
          <w:bCs w:val="0"/>
          <w:spacing w:val="-4"/>
          <w:sz w:val="32"/>
          <w:szCs w:val="32"/>
        </w:rPr>
        <w:t>四是</w:t>
      </w:r>
      <w:r>
        <w:rPr>
          <w:rStyle w:val="5"/>
          <w:rFonts w:hint="eastAsia" w:ascii="仿宋_GB2312" w:hAnsi="楷体"/>
          <w:b w:val="0"/>
          <w:spacing w:val="-4"/>
          <w:sz w:val="32"/>
          <w:szCs w:val="32"/>
        </w:rPr>
        <w:t>，根据预算批复范围和标准，为因公致残民警林龙同志发放护理费、为死亡民警遗属陈畅妻子发放生活困难补助费，补助发放至个人银行卡账户。</w:t>
      </w:r>
      <w:r>
        <w:rPr>
          <w:rStyle w:val="5"/>
          <w:rFonts w:hint="eastAsia" w:ascii="仿宋_GB2312" w:hAnsi="楷体"/>
          <w:bCs w:val="0"/>
          <w:spacing w:val="-4"/>
          <w:sz w:val="32"/>
          <w:szCs w:val="32"/>
        </w:rPr>
        <w:t>五是</w:t>
      </w:r>
      <w:r>
        <w:rPr>
          <w:rStyle w:val="5"/>
          <w:rFonts w:hint="eastAsia" w:ascii="仿宋_GB2312" w:hAnsi="楷体"/>
          <w:b w:val="0"/>
          <w:spacing w:val="-4"/>
          <w:sz w:val="32"/>
          <w:szCs w:val="32"/>
        </w:rPr>
        <w:t>，按照民警和事业编制900元/人/月、辅警600元/人/月标准，结合各部门当月考勤，为各部门食堂下拨食材购置费，保障在岗警力正常运转，食材购置费根据当月在岗人数，根据当地食材批发市场各类食材交易价格，在合理区间内据实结算，支付至食材供货商对公账户。</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0分，评价得分</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12月31日前，实际完成时间为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12月31日，已达成全部预期指标。</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全年发放加班费达</w:t>
      </w:r>
      <w:r>
        <w:rPr>
          <w:rStyle w:val="5"/>
          <w:rFonts w:hint="eastAsia" w:ascii="仿宋_GB2312" w:hAnsi="楷体"/>
          <w:b w:val="0"/>
          <w:spacing w:val="-4"/>
          <w:sz w:val="32"/>
          <w:szCs w:val="32"/>
          <w:lang w:val="en-US" w:eastAsia="zh-CN"/>
        </w:rPr>
        <w:t>3048</w:t>
      </w:r>
      <w:r>
        <w:rPr>
          <w:rStyle w:val="5"/>
          <w:rFonts w:hint="eastAsia" w:ascii="仿宋_GB2312" w:hAnsi="楷体"/>
          <w:b w:val="0"/>
          <w:spacing w:val="-4"/>
          <w:sz w:val="32"/>
          <w:szCs w:val="32"/>
        </w:rPr>
        <w:t>人次，因公致残民警护理费、牺牲民警遗属生活补助费受益人数</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人，完成民警开和事业编制人员展体检人次</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人次，购买意外伤害险</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人次，保障警力正常运转月数12个月；双休日之外加班费实际支出</w:t>
      </w:r>
      <w:r>
        <w:rPr>
          <w:rStyle w:val="5"/>
          <w:rFonts w:hint="eastAsia" w:ascii="仿宋_GB2312" w:hAnsi="楷体"/>
          <w:b w:val="0"/>
          <w:spacing w:val="-4"/>
          <w:sz w:val="32"/>
          <w:szCs w:val="32"/>
          <w:lang w:eastAsia="zh-CN"/>
        </w:rPr>
        <w:t>223.792</w:t>
      </w:r>
      <w:r>
        <w:rPr>
          <w:rStyle w:val="5"/>
          <w:rFonts w:hint="eastAsia" w:ascii="仿宋_GB2312" w:hAnsi="楷体"/>
          <w:b w:val="0"/>
          <w:spacing w:val="-4"/>
          <w:sz w:val="32"/>
          <w:szCs w:val="32"/>
        </w:rPr>
        <w:t>万元；因公致残民警护理费和死亡民警遗属生活苦困难补助支出</w:t>
      </w:r>
      <w:r>
        <w:rPr>
          <w:rStyle w:val="5"/>
          <w:rFonts w:hint="eastAsia" w:ascii="仿宋_GB2312" w:hAnsi="楷体"/>
          <w:b w:val="0"/>
          <w:spacing w:val="-4"/>
          <w:sz w:val="32"/>
          <w:szCs w:val="32"/>
          <w:lang w:val="en-US" w:eastAsia="zh-CN"/>
        </w:rPr>
        <w:t>5.15</w:t>
      </w:r>
      <w:r>
        <w:rPr>
          <w:rStyle w:val="5"/>
          <w:rFonts w:hint="eastAsia" w:ascii="仿宋_GB2312" w:hAnsi="楷体"/>
          <w:b w:val="0"/>
          <w:spacing w:val="-4"/>
          <w:sz w:val="32"/>
          <w:szCs w:val="32"/>
        </w:rPr>
        <w:t>万元；健康体检费支出</w:t>
      </w:r>
      <w:r>
        <w:rPr>
          <w:rStyle w:val="5"/>
          <w:rFonts w:hint="eastAsia" w:ascii="仿宋_GB2312" w:hAnsi="楷体"/>
          <w:b w:val="0"/>
          <w:spacing w:val="-4"/>
          <w:sz w:val="32"/>
          <w:szCs w:val="32"/>
          <w:lang w:val="en-US" w:eastAsia="zh-CN"/>
        </w:rPr>
        <w:t>94.21</w:t>
      </w:r>
      <w:r>
        <w:rPr>
          <w:rStyle w:val="5"/>
          <w:rFonts w:hint="eastAsia" w:ascii="仿宋_GB2312" w:hAnsi="楷体"/>
          <w:b w:val="0"/>
          <w:spacing w:val="-4"/>
          <w:sz w:val="32"/>
          <w:szCs w:val="32"/>
        </w:rPr>
        <w:t>万元；保障执勤执法工作正常开展成本性支出243.87万元；民警意外伤害保险采购支出</w:t>
      </w:r>
      <w:r>
        <w:rPr>
          <w:rStyle w:val="5"/>
          <w:rFonts w:hint="eastAsia" w:ascii="仿宋_GB2312" w:hAnsi="楷体"/>
          <w:b w:val="0"/>
          <w:spacing w:val="-4"/>
          <w:sz w:val="32"/>
          <w:szCs w:val="32"/>
          <w:lang w:val="en-US" w:eastAsia="zh-CN"/>
        </w:rPr>
        <w:t>39.138</w:t>
      </w:r>
      <w:r>
        <w:rPr>
          <w:rStyle w:val="5"/>
          <w:rFonts w:hint="eastAsia" w:ascii="仿宋_GB2312" w:hAnsi="楷体"/>
          <w:b w:val="0"/>
          <w:spacing w:val="-4"/>
          <w:sz w:val="32"/>
          <w:szCs w:val="32"/>
        </w:rPr>
        <w:t>万元，经费月执行率大于等于8.34%；加班费发放完成率等于100%。</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Fonts w:ascii="仿宋_GB2312"/>
        </w:rPr>
      </w:pPr>
      <w:r>
        <w:rPr>
          <w:rStyle w:val="5"/>
          <w:rFonts w:hint="eastAsia" w:ascii="仿宋_GB2312" w:hAnsi="楷体"/>
          <w:b w:val="0"/>
          <w:spacing w:val="-4"/>
          <w:sz w:val="32"/>
          <w:szCs w:val="32"/>
        </w:rPr>
        <w:t>该指标分值10分，评价得分10分。项目实施后，受助人员满意度达到80%以上。</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ascii="仿宋_GB2312"/>
          <w:b w:val="0"/>
          <w:bCs w:val="0"/>
          <w:sz w:val="32"/>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b w:val="0"/>
          <w:bCs w:val="0"/>
          <w:sz w:val="32"/>
        </w:rPr>
      </w:pPr>
      <w:r>
        <w:rPr>
          <w:rStyle w:val="5"/>
          <w:rFonts w:hint="eastAsia" w:ascii="仿宋_GB2312"/>
          <w:bCs w:val="0"/>
          <w:sz w:val="32"/>
        </w:rPr>
        <w:t>存在的问题及原因：</w:t>
      </w:r>
      <w:r>
        <w:rPr>
          <w:rStyle w:val="5"/>
          <w:rFonts w:hint="eastAsia" w:ascii="仿宋_GB2312"/>
          <w:b w:val="0"/>
          <w:bCs w:val="0"/>
          <w:sz w:val="32"/>
        </w:rPr>
        <w:t>三个一级指标中，完成指标易于考评，对效益指标及满意度指标的考评还不够深入。</w:t>
      </w:r>
    </w:p>
    <w:p>
      <w:pPr>
        <w:numPr>
          <w:ilvl w:val="0"/>
          <w:numId w:val="2"/>
        </w:numPr>
        <w:spacing w:line="560" w:lineRule="exact"/>
        <w:ind w:firstLine="600" w:firstLineChars="200"/>
        <w:rPr>
          <w:rStyle w:val="5"/>
          <w:rFonts w:ascii="仿宋_GB2312"/>
          <w:sz w:val="32"/>
        </w:rPr>
      </w:pPr>
      <w:r>
        <w:rPr>
          <w:rFonts w:hint="eastAsia" w:ascii="黑体" w:hAnsi="黑体" w:eastAsia="黑体"/>
        </w:rPr>
        <w:t>有关建议</w:t>
      </w:r>
    </w:p>
    <w:p>
      <w:pPr>
        <w:spacing w:line="600" w:lineRule="exact"/>
        <w:ind w:firstLine="640" w:firstLineChars="200"/>
        <w:rPr>
          <w:rFonts w:ascii="黑体" w:hAnsi="黑体" w:eastAsia="黑体"/>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numPr>
          <w:ilvl w:val="0"/>
          <w:numId w:val="2"/>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12</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公安执法办案</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76" w:lineRule="exact"/>
        <w:ind w:firstLine="640" w:firstLineChars="200"/>
        <w:rPr>
          <w:rFonts w:hint="eastAsia" w:ascii="仿宋_GB2312" w:hAnsi="仿宋_GB2312" w:cs="仿宋_GB2312"/>
          <w:b w:val="0"/>
          <w:bCs w:val="0"/>
          <w:sz w:val="32"/>
          <w:szCs w:val="32"/>
          <w:lang w:val="en-US" w:eastAsia="zh-CN"/>
        </w:rPr>
      </w:pPr>
      <w:r>
        <w:rPr>
          <w:rFonts w:hint="eastAsia" w:ascii="仿宋_GB2312"/>
          <w:bCs/>
          <w:sz w:val="32"/>
          <w:szCs w:val="22"/>
        </w:rPr>
        <w:t>为保证辖区道路公安交通秩序管理、事故预防与处置、道路交通安全宣传、刑事和治安案件先期处置等工作正常开展，落实“减量控大”工作，保障警务辅助人员工资福利支出、公务用车燃油支出、营院零星修缮支出、拖车和司法鉴定服务支出、内部控制规范管理支出及达到报废处置年限执勤执法设备更新等，该项目规模合计</w:t>
      </w:r>
      <w:r>
        <w:rPr>
          <w:rFonts w:hint="eastAsia" w:ascii="仿宋_GB2312"/>
          <w:bCs/>
          <w:sz w:val="32"/>
          <w:szCs w:val="22"/>
          <w:lang w:eastAsia="zh-CN"/>
        </w:rPr>
        <w:t>1975.69</w:t>
      </w:r>
      <w:r>
        <w:rPr>
          <w:rFonts w:hint="eastAsia" w:ascii="仿宋_GB2312"/>
          <w:bCs/>
          <w:sz w:val="32"/>
          <w:szCs w:val="22"/>
        </w:rPr>
        <w:t>万元，其中：</w:t>
      </w:r>
      <w:r>
        <w:rPr>
          <w:rFonts w:hint="eastAsia" w:ascii="仿宋_GB2312" w:hAnsi="仿宋" w:cs="仿宋"/>
          <w:sz w:val="32"/>
          <w:szCs w:val="32"/>
        </w:rPr>
        <w:t>（1）保障</w:t>
      </w:r>
      <w:r>
        <w:rPr>
          <w:rFonts w:hint="eastAsia" w:ascii="仿宋_GB2312"/>
          <w:sz w:val="32"/>
          <w:szCs w:val="32"/>
        </w:rPr>
        <w:t>警务辅助人员工资福利支出、弥补民警和事业编制人员住房公积金、弥补食堂食材采购费等人员类经费支出约</w:t>
      </w:r>
      <w:r>
        <w:rPr>
          <w:rFonts w:hint="eastAsia" w:ascii="仿宋_GB2312"/>
          <w:sz w:val="32"/>
          <w:szCs w:val="32"/>
          <w:lang w:val="en-US" w:eastAsia="zh-CN"/>
        </w:rPr>
        <w:t>1089.5</w:t>
      </w:r>
      <w:r>
        <w:rPr>
          <w:rFonts w:hint="eastAsia" w:ascii="仿宋_GB2312"/>
          <w:sz w:val="32"/>
          <w:szCs w:val="32"/>
        </w:rPr>
        <w:t>万元</w:t>
      </w:r>
      <w:r>
        <w:rPr>
          <w:rFonts w:hint="eastAsia" w:ascii="仿宋_GB2312" w:hAnsi="仿宋" w:cs="仿宋"/>
          <w:sz w:val="32"/>
          <w:szCs w:val="32"/>
        </w:rPr>
        <w:t>；（</w:t>
      </w:r>
      <w:r>
        <w:rPr>
          <w:rFonts w:hint="eastAsia" w:ascii="仿宋_GB2312" w:hAnsi="仿宋" w:cs="仿宋"/>
          <w:sz w:val="32"/>
          <w:szCs w:val="32"/>
          <w:lang w:val="en-US" w:eastAsia="zh-CN"/>
        </w:rPr>
        <w:t>2</w:t>
      </w:r>
      <w:r>
        <w:rPr>
          <w:rFonts w:hint="eastAsia" w:ascii="仿宋_GB2312" w:hAnsi="仿宋" w:cs="仿宋"/>
          <w:sz w:val="32"/>
          <w:szCs w:val="32"/>
        </w:rPr>
        <w:t>）向社会力量购买审计、财务顾问、资产清理、往来款项清理等内部控制管理服务采购项目支出约</w:t>
      </w:r>
      <w:r>
        <w:rPr>
          <w:rFonts w:hint="eastAsia" w:ascii="仿宋_GB2312" w:hAnsi="仿宋" w:cs="仿宋"/>
          <w:sz w:val="32"/>
          <w:szCs w:val="32"/>
          <w:lang w:val="en-US" w:eastAsia="zh-CN"/>
        </w:rPr>
        <w:t>29.5</w:t>
      </w:r>
      <w:r>
        <w:rPr>
          <w:rFonts w:hint="eastAsia" w:ascii="仿宋_GB2312" w:hAnsi="仿宋" w:cs="仿宋"/>
          <w:sz w:val="32"/>
          <w:szCs w:val="32"/>
        </w:rPr>
        <w:t>万元；（</w:t>
      </w:r>
      <w:r>
        <w:rPr>
          <w:rFonts w:hint="eastAsia" w:ascii="仿宋_GB2312" w:hAnsi="仿宋" w:cs="仿宋"/>
          <w:sz w:val="32"/>
          <w:szCs w:val="32"/>
          <w:lang w:val="en-US" w:eastAsia="zh-CN"/>
        </w:rPr>
        <w:t>3</w:t>
      </w:r>
      <w:r>
        <w:rPr>
          <w:rFonts w:hint="eastAsia" w:ascii="仿宋_GB2312" w:hAnsi="仿宋" w:cs="仿宋"/>
          <w:sz w:val="32"/>
          <w:szCs w:val="32"/>
        </w:rPr>
        <w:t>）一般公务用车和执勤执法用车加油服务采购项目支出约330万元；（</w:t>
      </w:r>
      <w:r>
        <w:rPr>
          <w:rFonts w:hint="eastAsia" w:ascii="仿宋_GB2312" w:hAnsi="仿宋" w:cs="仿宋"/>
          <w:sz w:val="32"/>
          <w:szCs w:val="32"/>
          <w:lang w:val="en-US" w:eastAsia="zh-CN"/>
        </w:rPr>
        <w:t>4</w:t>
      </w:r>
      <w:r>
        <w:rPr>
          <w:rFonts w:hint="eastAsia" w:ascii="仿宋_GB2312" w:hAnsi="仿宋" w:cs="仿宋"/>
          <w:sz w:val="32"/>
          <w:szCs w:val="32"/>
        </w:rPr>
        <w:t>）机关及各基层大队营院运行维护支出约2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640" w:firstLineChars="200"/>
        <w:outlineLvl w:val="0"/>
        <w:rPr>
          <w:rFonts w:ascii="仿宋_GB2312"/>
          <w:bCs/>
          <w:sz w:val="32"/>
          <w:szCs w:val="22"/>
        </w:rPr>
      </w:pPr>
      <w:r>
        <w:rPr>
          <w:rFonts w:hint="eastAsia" w:ascii="仿宋_GB2312"/>
          <w:bCs/>
          <w:sz w:val="32"/>
          <w:szCs w:val="22"/>
        </w:rPr>
        <w:t>项目实施时间为1月-11月。全年预算数</w:t>
      </w:r>
      <w:r>
        <w:rPr>
          <w:rFonts w:hint="eastAsia" w:ascii="仿宋_GB2312"/>
          <w:bCs/>
          <w:sz w:val="32"/>
          <w:szCs w:val="22"/>
          <w:lang w:val="en-US" w:eastAsia="zh-CN"/>
        </w:rPr>
        <w:t>1975.69</w:t>
      </w:r>
      <w:r>
        <w:rPr>
          <w:rFonts w:hint="eastAsia" w:ascii="仿宋_GB2312"/>
          <w:bCs/>
          <w:sz w:val="32"/>
          <w:szCs w:val="22"/>
        </w:rPr>
        <w:t>万元，其中：当年财政拨款</w:t>
      </w:r>
      <w:r>
        <w:rPr>
          <w:rFonts w:hint="eastAsia" w:ascii="仿宋_GB2312"/>
          <w:bCs/>
          <w:sz w:val="32"/>
          <w:szCs w:val="22"/>
          <w:lang w:val="en-US" w:eastAsia="zh-CN"/>
        </w:rPr>
        <w:t>1975.69</w:t>
      </w:r>
      <w:r>
        <w:rPr>
          <w:rFonts w:hint="eastAsia" w:ascii="仿宋_GB2312"/>
          <w:bCs/>
          <w:sz w:val="32"/>
          <w:szCs w:val="22"/>
        </w:rPr>
        <w:t>万元。</w:t>
      </w:r>
    </w:p>
    <w:p>
      <w:pPr>
        <w:spacing w:line="560" w:lineRule="exact"/>
        <w:ind w:firstLine="640" w:firstLineChars="200"/>
        <w:outlineLvl w:val="0"/>
        <w:rPr>
          <w:rStyle w:val="5"/>
          <w:rFonts w:ascii="仿宋_GB2312" w:hAnsi="仿宋"/>
          <w:b w:val="0"/>
          <w:spacing w:val="-4"/>
          <w:sz w:val="32"/>
          <w:szCs w:val="32"/>
        </w:rPr>
      </w:pPr>
      <w:r>
        <w:rPr>
          <w:rFonts w:hint="eastAsia" w:ascii="仿宋_GB2312"/>
          <w:bCs/>
          <w:sz w:val="32"/>
          <w:szCs w:val="22"/>
        </w:rPr>
        <w:t>资金投入和使用情况：202</w:t>
      </w:r>
      <w:r>
        <w:rPr>
          <w:rFonts w:hint="eastAsia" w:ascii="仿宋_GB2312"/>
          <w:bCs/>
          <w:sz w:val="32"/>
          <w:szCs w:val="22"/>
          <w:lang w:val="en-US" w:eastAsia="zh-CN"/>
        </w:rPr>
        <w:t>4</w:t>
      </w:r>
      <w:r>
        <w:rPr>
          <w:rFonts w:hint="eastAsia" w:ascii="仿宋_GB2312"/>
          <w:bCs/>
          <w:sz w:val="32"/>
          <w:szCs w:val="22"/>
        </w:rPr>
        <w:t>年全年预算资金</w:t>
      </w:r>
      <w:r>
        <w:rPr>
          <w:rFonts w:hint="eastAsia" w:ascii="仿宋_GB2312"/>
          <w:bCs/>
          <w:sz w:val="32"/>
          <w:szCs w:val="22"/>
          <w:lang w:val="en-US" w:eastAsia="zh-CN"/>
        </w:rPr>
        <w:t>1975.69</w:t>
      </w:r>
      <w:r>
        <w:rPr>
          <w:rFonts w:hint="eastAsia" w:ascii="仿宋_GB2312"/>
          <w:bCs/>
          <w:sz w:val="32"/>
          <w:szCs w:val="22"/>
        </w:rPr>
        <w:t>万元，全部为财政资金，资金到位率100%。实际使用资金</w:t>
      </w:r>
      <w:r>
        <w:rPr>
          <w:rFonts w:hint="eastAsia" w:ascii="仿宋_GB2312"/>
          <w:bCs/>
          <w:sz w:val="32"/>
          <w:szCs w:val="22"/>
          <w:lang w:val="en-US" w:eastAsia="zh-CN"/>
        </w:rPr>
        <w:t>1975.69</w:t>
      </w:r>
      <w:r>
        <w:rPr>
          <w:rFonts w:hint="eastAsia" w:ascii="仿宋_GB2312"/>
          <w:bCs/>
          <w:sz w:val="32"/>
          <w:szCs w:val="22"/>
        </w:rPr>
        <w:t>万元，执行率为100%。辅警工资每月按照考勤根据《新疆维吾尔自治区警务辅助人员管理办法》薪资标准，将工资发放至辅警个人银行卡账户；辅警社保每月根据在岗情况按照相关标准缴纳至社保账户、辅警住房公积金根据在岗情况按照相关标准缴纳至公积金账户；服务类、装备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numPr>
          <w:ilvl w:val="0"/>
          <w:numId w:val="3"/>
        </w:numPr>
        <w:spacing w:line="600" w:lineRule="exact"/>
        <w:ind w:firstLine="627" w:firstLineChars="200"/>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项目绩效目标。</w:t>
      </w:r>
    </w:p>
    <w:p>
      <w:pPr>
        <w:spacing w:line="560" w:lineRule="exact"/>
        <w:ind w:firstLine="567"/>
        <w:rPr>
          <w:rFonts w:ascii="仿宋_GB2312"/>
          <w:bCs/>
          <w:sz w:val="32"/>
          <w:szCs w:val="22"/>
        </w:rPr>
      </w:pPr>
      <w:r>
        <w:rPr>
          <w:rStyle w:val="5"/>
          <w:rFonts w:hint="eastAsia" w:ascii="仿宋_GB2312" w:hAnsi="仿宋"/>
          <w:b w:val="0"/>
          <w:spacing w:val="-4"/>
          <w:sz w:val="32"/>
          <w:szCs w:val="32"/>
        </w:rPr>
        <w:t>总体目标：</w:t>
      </w:r>
      <w:r>
        <w:rPr>
          <w:rFonts w:hint="eastAsia" w:ascii="仿宋_GB2312"/>
          <w:bCs/>
          <w:sz w:val="32"/>
          <w:szCs w:val="22"/>
        </w:rPr>
        <w:t>为保证辖区道路公安交通秩序管理、事故预防与处置、道路交通安全宣传、刑事和治安案件先期处置等工作正常开展，落实“减量控大”工作。</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按月发放辅警工资、缴纳辅警社保和住房公积金，结合不同季节道路管控特点按月向执勤大队分配公务用车燃料，按照审计和财务顾问服务工作量、工作进度结算服务费，据实保障大队营院零星维修等事宜。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（1）数量指标：警务辅助人员工资福利支出发放人次1620次、政府购买服务项目2个、政府采购项目数量</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个、工资福利发放次数12次</w:t>
      </w:r>
      <w:r>
        <w:rPr>
          <w:rStyle w:val="5"/>
          <w:rFonts w:hint="eastAsia" w:ascii="仿宋_GB2312" w:hAnsi="仿宋"/>
          <w:b w:val="0"/>
          <w:spacing w:val="-4"/>
          <w:sz w:val="32"/>
          <w:szCs w:val="32"/>
          <w:lang w:eastAsia="zh-CN"/>
        </w:rPr>
        <w:t>、公务用车保障数量</w:t>
      </w:r>
      <w:r>
        <w:rPr>
          <w:rStyle w:val="5"/>
          <w:rFonts w:hint="eastAsia" w:ascii="仿宋_GB2312" w:hAnsi="仿宋"/>
          <w:b w:val="0"/>
          <w:spacing w:val="-4"/>
          <w:sz w:val="32"/>
          <w:szCs w:val="32"/>
          <w:lang w:val="en-US" w:eastAsia="zh-CN"/>
        </w:rPr>
        <w:t>161辆</w:t>
      </w:r>
      <w:r>
        <w:rPr>
          <w:rStyle w:val="5"/>
          <w:rFonts w:hint="eastAsia" w:ascii="仿宋_GB2312" w:hAnsi="仿宋"/>
          <w:b w:val="0"/>
          <w:spacing w:val="-4"/>
          <w:sz w:val="32"/>
          <w:szCs w:val="32"/>
        </w:rPr>
        <w:t>；</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（2）质量指标：政府采购率大于等于80%。</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（3）时效指标：警务辅助人员工资福利支出每月发放时限每月25日前。</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警务辅助人员工资福利等支出</w:t>
      </w:r>
      <w:r>
        <w:rPr>
          <w:rStyle w:val="5"/>
          <w:rFonts w:hint="eastAsia" w:ascii="仿宋_GB2312" w:hAnsi="仿宋"/>
          <w:b w:val="0"/>
          <w:spacing w:val="-4"/>
          <w:sz w:val="32"/>
          <w:szCs w:val="32"/>
          <w:lang w:val="en-US" w:eastAsia="zh-CN"/>
        </w:rPr>
        <w:t>1089.5</w:t>
      </w:r>
      <w:r>
        <w:rPr>
          <w:rStyle w:val="5"/>
          <w:rFonts w:hint="eastAsia" w:ascii="仿宋_GB2312" w:hAnsi="仿宋"/>
          <w:b w:val="0"/>
          <w:spacing w:val="-4"/>
          <w:sz w:val="32"/>
          <w:szCs w:val="32"/>
        </w:rPr>
        <w:t>万元、向社会力量购买服务支出</w:t>
      </w:r>
      <w:r>
        <w:rPr>
          <w:rStyle w:val="5"/>
          <w:rFonts w:hint="eastAsia" w:ascii="仿宋_GB2312" w:hAnsi="仿宋"/>
          <w:b w:val="0"/>
          <w:spacing w:val="-4"/>
          <w:sz w:val="32"/>
          <w:szCs w:val="32"/>
          <w:lang w:val="en-US" w:eastAsia="zh-CN"/>
        </w:rPr>
        <w:t>29.5</w:t>
      </w:r>
      <w:r>
        <w:rPr>
          <w:rStyle w:val="5"/>
          <w:rFonts w:hint="eastAsia" w:ascii="仿宋_GB2312" w:hAnsi="仿宋"/>
          <w:b w:val="0"/>
          <w:spacing w:val="-4"/>
          <w:sz w:val="32"/>
          <w:szCs w:val="32"/>
        </w:rPr>
        <w:t>万元、保证11个营院及业务用房运维等必要成本性支出2</w:t>
      </w:r>
      <w:r>
        <w:rPr>
          <w:rStyle w:val="5"/>
          <w:rFonts w:hint="eastAsia" w:ascii="仿宋_GB2312" w:hAnsi="仿宋"/>
          <w:b w:val="0"/>
          <w:spacing w:val="-4"/>
          <w:sz w:val="32"/>
          <w:szCs w:val="32"/>
          <w:lang w:val="en-US" w:eastAsia="zh-CN"/>
        </w:rPr>
        <w:t>15.69</w:t>
      </w:r>
      <w:r>
        <w:rPr>
          <w:rStyle w:val="5"/>
          <w:rFonts w:hint="eastAsia" w:ascii="仿宋_GB2312" w:hAnsi="仿宋"/>
          <w:b w:val="0"/>
          <w:spacing w:val="-4"/>
          <w:sz w:val="32"/>
          <w:szCs w:val="32"/>
        </w:rPr>
        <w:t>万元、</w:t>
      </w:r>
      <w:r>
        <w:rPr>
          <w:rStyle w:val="5"/>
          <w:rFonts w:hint="eastAsia" w:ascii="仿宋_GB2312" w:hAnsi="仿宋"/>
          <w:b w:val="0"/>
          <w:spacing w:val="-4"/>
          <w:sz w:val="32"/>
          <w:szCs w:val="32"/>
          <w:lang w:eastAsia="zh-CN"/>
        </w:rPr>
        <w:t>保障公务用车运行及</w:t>
      </w:r>
      <w:r>
        <w:rPr>
          <w:rStyle w:val="5"/>
          <w:rFonts w:hint="eastAsia" w:ascii="仿宋_GB2312" w:hAnsi="仿宋"/>
          <w:b w:val="0"/>
          <w:spacing w:val="-4"/>
          <w:sz w:val="32"/>
          <w:szCs w:val="32"/>
        </w:rPr>
        <w:t>车辆燃料费采购支出</w:t>
      </w:r>
      <w:r>
        <w:rPr>
          <w:rStyle w:val="5"/>
          <w:rFonts w:hint="eastAsia" w:ascii="仿宋_GB2312" w:hAnsi="仿宋"/>
          <w:b w:val="0"/>
          <w:spacing w:val="-4"/>
          <w:sz w:val="32"/>
          <w:szCs w:val="32"/>
          <w:lang w:val="en-US" w:eastAsia="zh-CN"/>
        </w:rPr>
        <w:t>417</w:t>
      </w:r>
      <w:r>
        <w:rPr>
          <w:rStyle w:val="5"/>
          <w:rFonts w:hint="eastAsia" w:ascii="仿宋_GB2312" w:hAnsi="仿宋"/>
          <w:b w:val="0"/>
          <w:spacing w:val="-4"/>
          <w:sz w:val="32"/>
          <w:szCs w:val="32"/>
        </w:rPr>
        <w:t>万元、保障安保服务采购项目支出</w:t>
      </w:r>
      <w:r>
        <w:rPr>
          <w:rStyle w:val="5"/>
          <w:rFonts w:hint="eastAsia" w:ascii="仿宋_GB2312" w:hAnsi="仿宋"/>
          <w:b w:val="0"/>
          <w:spacing w:val="-4"/>
          <w:sz w:val="32"/>
          <w:szCs w:val="32"/>
          <w:lang w:val="en-US" w:eastAsia="zh-CN"/>
        </w:rPr>
        <w:t>224万元</w:t>
      </w:r>
      <w:r>
        <w:rPr>
          <w:rStyle w:val="5"/>
          <w:rFonts w:hint="eastAsia" w:ascii="仿宋_GB2312" w:hAnsi="仿宋"/>
          <w:b w:val="0"/>
          <w:spacing w:val="-4"/>
          <w:sz w:val="32"/>
          <w:szCs w:val="32"/>
        </w:rPr>
        <w:t>；</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公安执法办案专项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绩效评价对象包括纳入政府预算管理的公安执法办案专项支出，根据预算批复，按照上级主管部门工作任务，结合单位实际情况，制定专项经费执行计划及设定绩效目标。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评价指标体系总分值为100分，包括：完成指标（含：4个二级指标，12个三级指标）、目标偏离及应对情况指标。产出指标（</w:t>
      </w:r>
      <w:r>
        <w:rPr>
          <w:rStyle w:val="5"/>
          <w:rFonts w:hint="eastAsia" w:ascii="仿宋_GB2312" w:hAnsi="楷体"/>
          <w:b w:val="0"/>
          <w:spacing w:val="-4"/>
          <w:sz w:val="32"/>
          <w:szCs w:val="32"/>
          <w:lang w:val="en-US" w:eastAsia="zh-CN"/>
        </w:rPr>
        <w:t>7</w:t>
      </w:r>
      <w:r>
        <w:rPr>
          <w:rStyle w:val="5"/>
          <w:rFonts w:hint="eastAsia" w:ascii="仿宋_GB2312" w:hAnsi="楷体"/>
          <w:b w:val="0"/>
          <w:spacing w:val="-4"/>
          <w:sz w:val="32"/>
          <w:szCs w:val="32"/>
        </w:rPr>
        <w:t>0分），主要评价该项目目标的完成情况；</w:t>
      </w:r>
      <w:r>
        <w:rPr>
          <w:rStyle w:val="5"/>
          <w:rFonts w:hint="eastAsia" w:ascii="仿宋_GB2312" w:hAnsi="楷体"/>
          <w:b w:val="0"/>
          <w:spacing w:val="-4"/>
          <w:sz w:val="32"/>
          <w:szCs w:val="32"/>
          <w:lang w:eastAsia="zh-CN"/>
        </w:rPr>
        <w:t>成本</w:t>
      </w:r>
      <w:r>
        <w:rPr>
          <w:rStyle w:val="5"/>
          <w:rFonts w:hint="eastAsia" w:ascii="仿宋_GB2312" w:hAnsi="楷体"/>
          <w:b w:val="0"/>
          <w:spacing w:val="-4"/>
          <w:sz w:val="32"/>
          <w:szCs w:val="32"/>
        </w:rPr>
        <w:t>指标（</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0分），主要评价项目</w:t>
      </w:r>
      <w:r>
        <w:rPr>
          <w:rStyle w:val="5"/>
          <w:rFonts w:hint="eastAsia" w:ascii="仿宋_GB2312" w:hAnsi="楷体"/>
          <w:b w:val="0"/>
          <w:spacing w:val="-4"/>
          <w:sz w:val="32"/>
          <w:szCs w:val="32"/>
          <w:lang w:eastAsia="zh-CN"/>
        </w:rPr>
        <w:t>支出成本</w:t>
      </w:r>
      <w:r>
        <w:rPr>
          <w:rStyle w:val="5"/>
          <w:rFonts w:hint="eastAsia" w:ascii="仿宋_GB2312" w:hAnsi="楷体"/>
          <w:b w:val="0"/>
          <w:spacing w:val="-4"/>
          <w:sz w:val="32"/>
          <w:szCs w:val="32"/>
        </w:rPr>
        <w:t>；目标偏离及应对情况（10分），主要评价该项目实施的指标情况与实际执行情况的偏差和有偏差后的应对措施。</w:t>
      </w:r>
    </w:p>
    <w:p>
      <w:pPr>
        <w:spacing w:line="560" w:lineRule="exact"/>
        <w:ind w:firstLine="567"/>
        <w:rPr>
          <w:rStyle w:val="5"/>
          <w:rFonts w:ascii="仿宋_GB2312" w:hAnsi="楷体"/>
          <w:b w:val="0"/>
          <w:spacing w:val="-4"/>
          <w:sz w:val="32"/>
          <w:szCs w:val="32"/>
        </w:rPr>
      </w:pP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40"/>
        <w:gridCol w:w="16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一级指标</w:t>
            </w:r>
          </w:p>
        </w:tc>
        <w:tc>
          <w:tcPr>
            <w:tcW w:w="1638"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二级指标</w:t>
            </w:r>
          </w:p>
        </w:tc>
        <w:tc>
          <w:tcPr>
            <w:tcW w:w="4140"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三级指标</w:t>
            </w:r>
          </w:p>
        </w:tc>
        <w:tc>
          <w:tcPr>
            <w:tcW w:w="1678"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分值</w:t>
            </w:r>
          </w:p>
        </w:tc>
      </w:tr>
    </w:tbl>
    <w:p/>
    <w:tbl>
      <w:tblPr>
        <w:tblStyle w:val="3"/>
        <w:tblpPr w:leftFromText="180" w:rightFromText="180" w:vertAnchor="text" w:horzAnchor="page" w:tblpXSpec="center" w:tblpY="1"/>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52"/>
        <w:gridCol w:w="16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产出</w:t>
            </w:r>
            <w:r>
              <w:rPr>
                <w:rStyle w:val="5"/>
                <w:rFonts w:hint="eastAsia" w:ascii="仿宋_GB2312" w:hAnsi="楷体"/>
                <w:b w:val="0"/>
                <w:spacing w:val="-4"/>
                <w:sz w:val="28"/>
                <w:szCs w:val="28"/>
              </w:rPr>
              <w:t>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数量指标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警务辅助人员工资福利支出发放人次</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政府购买服务项目数量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政府采购项目数量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公务用车保障数量</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工资福利发放次数</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质量指标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政府采购率</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Fonts w:hint="eastAsia"/>
              </w:rPr>
              <w:t>时效指标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警务辅助人员每月资金发放时限</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both"/>
              <w:rPr>
                <w:rStyle w:val="5"/>
                <w:rFonts w:ascii="仿宋_GB2312" w:hAnsi="楷体"/>
                <w:b w:val="0"/>
                <w:spacing w:val="-4"/>
                <w:sz w:val="28"/>
                <w:szCs w:val="28"/>
              </w:rPr>
            </w:pPr>
            <w:r>
              <w:rPr>
                <w:rStyle w:val="5"/>
                <w:rFonts w:hint="eastAsia" w:ascii="仿宋_GB2312" w:hAnsi="楷体"/>
                <w:b w:val="0"/>
                <w:spacing w:val="-4"/>
                <w:sz w:val="28"/>
                <w:szCs w:val="28"/>
              </w:rPr>
              <w:t>成本指标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经济</w:t>
            </w:r>
            <w:r>
              <w:rPr>
                <w:rStyle w:val="5"/>
                <w:rFonts w:hint="eastAsia" w:ascii="仿宋_GB2312" w:hAnsi="楷体"/>
                <w:b w:val="0"/>
                <w:spacing w:val="-4"/>
                <w:sz w:val="28"/>
                <w:szCs w:val="28"/>
              </w:rPr>
              <w:t>成本指标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警务辅助人员工资福利等支出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向社会购买服务支出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保证11个营院及业务用房运维等必要成本性支出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保障公务用车正常运行</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安保服务采购项目支出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目标偏离及应对情况</w:t>
            </w:r>
          </w:p>
        </w:tc>
        <w:tc>
          <w:tcPr>
            <w:tcW w:w="1666" w:type="dxa"/>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666"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4"/>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Fonts w:ascii="仿宋_GB231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Spec="center" w:tblpY="182"/>
        <w:tblOverlap w:val="never"/>
        <w:tblW w:w="94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93"/>
        <w:gridCol w:w="836"/>
        <w:gridCol w:w="3075"/>
        <w:gridCol w:w="1485"/>
        <w:gridCol w:w="1395"/>
        <w:gridCol w:w="1020"/>
        <w:gridCol w:w="102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593"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一级指标</w:t>
            </w:r>
          </w:p>
        </w:tc>
        <w:tc>
          <w:tcPr>
            <w:tcW w:w="836"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二级指标</w:t>
            </w:r>
          </w:p>
        </w:tc>
        <w:tc>
          <w:tcPr>
            <w:tcW w:w="307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三级指标</w:t>
            </w:r>
          </w:p>
        </w:tc>
        <w:tc>
          <w:tcPr>
            <w:tcW w:w="1485" w:type="dxa"/>
            <w:shd w:val="clear" w:color="auto" w:fill="FFFFFF"/>
            <w:vAlign w:val="center"/>
          </w:tcPr>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预期指标值</w:t>
            </w:r>
          </w:p>
        </w:tc>
        <w:tc>
          <w:tcPr>
            <w:tcW w:w="139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指标</w:t>
            </w:r>
          </w:p>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完成值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分值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4" w:hRule="atLeast"/>
          <w:jc w:val="center"/>
        </w:trPr>
        <w:tc>
          <w:tcPr>
            <w:tcW w:w="593" w:type="dxa"/>
            <w:vMerge w:val="restart"/>
            <w:shd w:val="clear" w:color="auto" w:fill="FFFFFF"/>
            <w:vAlign w:val="center"/>
          </w:tcPr>
          <w:p>
            <w:pPr>
              <w:spacing w:line="560" w:lineRule="exact"/>
              <w:jc w:val="both"/>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警务辅助人员工资福利支出发放人次</w:t>
            </w:r>
          </w:p>
        </w:tc>
        <w:tc>
          <w:tcPr>
            <w:tcW w:w="148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=1620人</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=1620人次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政府购买服务项目数量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政府采购项目</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76"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w:t>
            </w:r>
          </w:p>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楷体"/>
                <w:b w:val="0"/>
                <w:spacing w:val="-4"/>
                <w:sz w:val="28"/>
                <w:szCs w:val="28"/>
              </w:rPr>
              <w:t>数量</w:t>
            </w:r>
          </w:p>
        </w:tc>
        <w:tc>
          <w:tcPr>
            <w:tcW w:w="1485"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39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工资福利发放</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次数</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时效指标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警务辅助人员工资福利支出每月发放时限</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质量指标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政府采购率</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lang w:eastAsia="zh-CN"/>
              </w:rPr>
              <w:t>经济</w:t>
            </w:r>
            <w:r>
              <w:rPr>
                <w:rStyle w:val="5"/>
                <w:rFonts w:hint="eastAsia" w:ascii="仿宋_GB2312" w:hAnsi="仿宋_GB2312" w:cs="仿宋_GB2312"/>
                <w:b w:val="0"/>
                <w:spacing w:val="-4"/>
                <w:sz w:val="28"/>
                <w:szCs w:val="28"/>
              </w:rPr>
              <w:t>成本指标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警务辅助人员工资福利等支出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w:t>
            </w:r>
            <w:r>
              <w:rPr>
                <w:rStyle w:val="5"/>
                <w:rFonts w:hint="eastAsia" w:ascii="仿宋_GB2312" w:hAnsi="仿宋_GB2312" w:cs="仿宋_GB2312"/>
                <w:b w:val="0"/>
                <w:spacing w:val="-4"/>
                <w:sz w:val="28"/>
                <w:szCs w:val="28"/>
                <w:lang w:val="en-US" w:eastAsia="zh-CN"/>
              </w:rPr>
              <w:t>089.5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1089.5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restart"/>
            <w:shd w:val="clear" w:color="auto" w:fill="FFFFFF"/>
            <w:vAlign w:val="center"/>
          </w:tcPr>
          <w:p>
            <w:pPr>
              <w:spacing w:line="560" w:lineRule="exact"/>
              <w:jc w:val="both"/>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eastAsia="zh-CN"/>
              </w:rPr>
              <w:t>成本指标</w:t>
            </w: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向社会购买服务支出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4"/>
                <w:szCs w:val="24"/>
              </w:rPr>
              <w:t>保证11个营院及业务用房运维等必要成本性支出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保障公务用车正常运行</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安保服务采购项目支出支出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384" w:type="dxa"/>
            <w:gridSpan w:val="5"/>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目标偏离及应对情况</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4504" w:type="dxa"/>
            <w:gridSpan w:val="3"/>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合计</w:t>
            </w:r>
          </w:p>
        </w:tc>
        <w:tc>
          <w:tcPr>
            <w:tcW w:w="148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39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r>
    </w:tbl>
    <w:p>
      <w:pPr>
        <w:numPr>
          <w:ilvl w:val="0"/>
          <w:numId w:val="0"/>
        </w:numPr>
        <w:spacing w:line="600" w:lineRule="exact"/>
        <w:rPr>
          <w:rFonts w:hint="eastAsia" w:ascii="仿宋_GB2312"/>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1.警务辅助人员工资福利支出：公安厅政治部《关于核定厅机关合同工编制、岗位的通知》核定高支队高支队辅警编制数158人、实际在岗135人，按照《新疆维吾尔自治区警务辅助人员管理条例》，辅警工资标准参考当地人居收入平均标准，综上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年辅警工资需求约</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万元，按照“五险一金”缴纳比例及个人承担比例，</w:t>
      </w:r>
      <w:r>
        <w:rPr>
          <w:rStyle w:val="5"/>
          <w:rFonts w:hint="eastAsia" w:ascii="仿宋_GB2312" w:hAnsi="楷体"/>
          <w:b w:val="0"/>
          <w:spacing w:val="-4"/>
          <w:sz w:val="32"/>
          <w:szCs w:val="32"/>
          <w:lang w:eastAsia="zh-CN"/>
        </w:rPr>
        <w:t>工资发放需求约</w:t>
      </w:r>
      <w:r>
        <w:rPr>
          <w:rStyle w:val="5"/>
          <w:rFonts w:hint="eastAsia" w:ascii="仿宋_GB2312" w:hAnsi="楷体"/>
          <w:b w:val="0"/>
          <w:spacing w:val="-4"/>
          <w:sz w:val="32"/>
          <w:szCs w:val="32"/>
          <w:lang w:val="en-US" w:eastAsia="zh-CN"/>
        </w:rPr>
        <w:t>576万元、</w:t>
      </w:r>
      <w:r>
        <w:rPr>
          <w:rStyle w:val="5"/>
          <w:rFonts w:hint="eastAsia" w:ascii="仿宋_GB2312" w:hAnsi="楷体"/>
          <w:b w:val="0"/>
          <w:spacing w:val="-4"/>
          <w:sz w:val="32"/>
          <w:szCs w:val="32"/>
        </w:rPr>
        <w:t>社保需求约</w:t>
      </w:r>
      <w:r>
        <w:rPr>
          <w:rStyle w:val="5"/>
          <w:rFonts w:hint="eastAsia" w:ascii="仿宋_GB2312" w:hAnsi="楷体"/>
          <w:b w:val="0"/>
          <w:spacing w:val="-4"/>
          <w:sz w:val="32"/>
          <w:szCs w:val="32"/>
          <w:lang w:val="en-US" w:eastAsia="zh-CN"/>
        </w:rPr>
        <w:t>252</w:t>
      </w:r>
      <w:r>
        <w:rPr>
          <w:rStyle w:val="5"/>
          <w:rFonts w:hint="eastAsia" w:ascii="仿宋_GB2312" w:hAnsi="楷体"/>
          <w:b w:val="0"/>
          <w:spacing w:val="-4"/>
          <w:sz w:val="32"/>
          <w:szCs w:val="32"/>
        </w:rPr>
        <w:t>万元、住房公积金需求约</w:t>
      </w:r>
      <w:r>
        <w:rPr>
          <w:rStyle w:val="5"/>
          <w:rFonts w:hint="eastAsia" w:ascii="仿宋_GB2312" w:hAnsi="楷体"/>
          <w:b w:val="0"/>
          <w:spacing w:val="-4"/>
          <w:sz w:val="32"/>
          <w:szCs w:val="32"/>
          <w:lang w:val="en-US" w:eastAsia="zh-CN"/>
        </w:rPr>
        <w:t>132</w:t>
      </w:r>
      <w:r>
        <w:rPr>
          <w:rStyle w:val="5"/>
          <w:rFonts w:hint="eastAsia" w:ascii="仿宋_GB2312" w:hAnsi="楷体"/>
          <w:b w:val="0"/>
          <w:spacing w:val="-4"/>
          <w:sz w:val="32"/>
          <w:szCs w:val="32"/>
        </w:rPr>
        <w:t>万元、结合交警工作及辖区特点，为做好意外伤害防护工作及职业并防护工作，按照400元/人标准为辅警购买意外伤害保险、按照2000元/人标准开展健康体检，按照30元/人/天标准结合考勤保障辅警伙食费，需求约</w:t>
      </w:r>
      <w:r>
        <w:rPr>
          <w:rStyle w:val="5"/>
          <w:rFonts w:hint="eastAsia" w:ascii="仿宋_GB2312" w:hAnsi="楷体"/>
          <w:b w:val="0"/>
          <w:spacing w:val="-4"/>
          <w:sz w:val="32"/>
          <w:szCs w:val="32"/>
          <w:lang w:val="en-US" w:eastAsia="zh-CN"/>
        </w:rPr>
        <w:t>130.95</w:t>
      </w:r>
      <w:r>
        <w:rPr>
          <w:rStyle w:val="5"/>
          <w:rFonts w:hint="eastAsia" w:ascii="仿宋_GB2312" w:hAnsi="楷体"/>
          <w:b w:val="0"/>
          <w:spacing w:val="-4"/>
          <w:sz w:val="32"/>
          <w:szCs w:val="32"/>
        </w:rPr>
        <w:t>余万元。</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为加强本支队内部控制管理、规范财务制度、强化审计监督，向社会力量购买审计、项目绩效评价与监督、财务顾问等内部控制服务，该项目为延续性项目，参考以往年度该项目执行情况及本年度内控工作实际工作量，项目预算约</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w:t>
      </w:r>
    </w:p>
    <w:p>
      <w:pPr>
        <w:spacing w:line="560" w:lineRule="exact"/>
        <w:ind w:firstLine="564" w:firstLineChars="181"/>
        <w:rPr>
          <w:rFonts w:ascii="仿宋_GB2312" w:hAnsi="仿宋" w:cs="仿宋"/>
          <w:sz w:val="32"/>
          <w:szCs w:val="32"/>
        </w:rPr>
      </w:pPr>
      <w:r>
        <w:rPr>
          <w:rStyle w:val="5"/>
          <w:rFonts w:hint="eastAsia" w:ascii="仿宋_GB2312" w:hAnsi="楷体"/>
          <w:b w:val="0"/>
          <w:spacing w:val="-4"/>
          <w:sz w:val="32"/>
          <w:szCs w:val="32"/>
          <w:lang w:val="en-US" w:eastAsia="zh-CN"/>
        </w:rPr>
        <w:t>3</w:t>
      </w:r>
      <w:r>
        <w:rPr>
          <w:rStyle w:val="5"/>
          <w:rFonts w:hint="eastAsia" w:ascii="仿宋_GB2312" w:hAnsi="楷体"/>
          <w:b w:val="0"/>
          <w:spacing w:val="-4"/>
          <w:sz w:val="32"/>
          <w:szCs w:val="32"/>
        </w:rPr>
        <w:t>.</w:t>
      </w:r>
      <w:r>
        <w:rPr>
          <w:rFonts w:hint="eastAsia" w:ascii="仿宋_GB2312" w:hAnsi="仿宋" w:cs="仿宋"/>
          <w:sz w:val="32"/>
          <w:szCs w:val="32"/>
        </w:rPr>
        <w:t>各驻地营院运行维护计划需求约2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p>
    <w:p>
      <w:pPr>
        <w:spacing w:line="560" w:lineRule="exact"/>
        <w:ind w:firstLine="624" w:firstLineChars="200"/>
        <w:rPr>
          <w:rFonts w:hint="eastAsia" w:ascii="仿宋_GB2312" w:hAnsi="仿宋_GB2312" w:cs="仿宋_GB2312"/>
          <w:color w:val="000000"/>
          <w:sz w:val="32"/>
          <w:szCs w:val="32"/>
        </w:rPr>
      </w:pP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w:t>
      </w:r>
      <w:r>
        <w:rPr>
          <w:rFonts w:hint="eastAsia" w:ascii="仿宋_GB2312"/>
          <w:sz w:val="32"/>
          <w:szCs w:val="32"/>
        </w:rPr>
        <w:t>高支队作为公安厅面向社会跨地区管理高速公路的基层实战单位，</w:t>
      </w:r>
      <w:r>
        <w:rPr>
          <w:rFonts w:hint="eastAsia" w:ascii="仿宋_GB2312" w:hAnsi="仿宋_GB2312" w:cs="仿宋_GB2312"/>
          <w:color w:val="000000"/>
          <w:sz w:val="32"/>
          <w:szCs w:val="32"/>
        </w:rPr>
        <w:t>按照“白天管秩序、夜间防疲劳、紧盯大货车”要求，高等队强化主责主业，扎实做好交通安保、</w:t>
      </w:r>
      <w:r>
        <w:rPr>
          <w:rFonts w:hint="eastAsia" w:ascii="仿宋_GB2312" w:hAnsi="仿宋_GB2312" w:cs="仿宋_GB2312"/>
          <w:color w:val="000000"/>
          <w:sz w:val="32"/>
          <w:szCs w:val="32"/>
          <w:lang w:eastAsia="zh-CN"/>
        </w:rPr>
        <w:t>疫情防控</w:t>
      </w:r>
      <w:r>
        <w:rPr>
          <w:rFonts w:hint="eastAsia" w:ascii="仿宋_GB2312" w:hAnsi="仿宋_GB2312" w:cs="仿宋_GB2312"/>
          <w:color w:val="000000"/>
          <w:sz w:val="32"/>
          <w:szCs w:val="32"/>
        </w:rPr>
        <w:t>、应急救援、服务群众等各项工作，辖区发生交通事故起数连续九年持续下降。为实现路面警情及时发现、快速响应，11个基层执勤大队依托辖区内10个便民服务执行24小时常态化勤务，包含定点执勤、巡逻管控、快速处置、疏导指挥、应急处突、警示提示、视频巡查等7类勤务，车辆巡逻年均总里程数合计约490余万公里、单车年均行驶里程数约3万公里。综上，结合燃油价格、公务用车燃油费支出需求约</w:t>
      </w:r>
      <w:r>
        <w:rPr>
          <w:rFonts w:hint="eastAsia" w:ascii="仿宋_GB2312" w:hAnsi="仿宋_GB2312" w:cs="仿宋_GB2312"/>
          <w:color w:val="000000"/>
          <w:sz w:val="32"/>
          <w:szCs w:val="32"/>
          <w:lang w:val="en-US" w:eastAsia="zh-CN"/>
        </w:rPr>
        <w:t>330</w:t>
      </w:r>
      <w:r>
        <w:rPr>
          <w:rFonts w:hint="eastAsia" w:ascii="仿宋_GB2312" w:hAnsi="仿宋_GB2312" w:cs="仿宋_GB2312"/>
          <w:color w:val="000000"/>
          <w:sz w:val="32"/>
          <w:szCs w:val="32"/>
        </w:rPr>
        <w:t>万元。</w:t>
      </w:r>
    </w:p>
    <w:p>
      <w:pPr>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cs="仿宋_GB2312"/>
          <w:color w:val="000000"/>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p>
    <w:p>
      <w:pPr>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hint="eastAsia" w:ascii="仿宋_GB2312" w:hAnsi="楷体" w:eastAsia="仿宋_GB2312"/>
          <w:b w:val="0"/>
          <w:spacing w:val="-4"/>
          <w:sz w:val="32"/>
          <w:szCs w:val="32"/>
          <w:lang w:eastAsia="zh-CN"/>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，每月各部门据实向政工部门报送辅警考勤，由政工人事部门制作辅警工资发放明细表，经相关岗位人员及支队分管财务领导审核后，为在岗辅警按时发放工资、缴纳社保及住房公积金；</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，按照上级主管部门关于开展健康体检工作通知，按照2000元/人标准制定体检方案，经公示无异议后，组织开展健康体检工作，体检费用逐级提会审议后向医疗机构支付；</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，按照《新疆维吾尔自治区警务辅助人员管理条例》，为做好辅警意外伤害防护工作，按照</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00元/人标准为在岗辅警购买意外伤害保险，保险随人头、不随人名，离职、入职时可随时替换人员；</w:t>
      </w:r>
      <w:r>
        <w:rPr>
          <w:rStyle w:val="5"/>
          <w:rFonts w:hint="eastAsia" w:ascii="仿宋_GB2312" w:hAnsi="楷体"/>
          <w:bCs w:val="0"/>
          <w:spacing w:val="-4"/>
          <w:sz w:val="32"/>
          <w:szCs w:val="32"/>
          <w:lang w:eastAsia="zh-CN"/>
        </w:rPr>
        <w:t>四</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政府采购电子卖场相关办法通过政府采购电子卖场服务市场采购，与新疆驰远天合有限责任会计师事务所签订审计和财务服务合同，合同价结合实际工作量、参考以往年度该项目执行情况；</w:t>
      </w:r>
      <w:r>
        <w:rPr>
          <w:rStyle w:val="5"/>
          <w:rFonts w:hint="eastAsia" w:ascii="仿宋_GB2312" w:hAnsi="楷体"/>
          <w:bCs w:val="0"/>
          <w:spacing w:val="-4"/>
          <w:sz w:val="32"/>
          <w:szCs w:val="32"/>
          <w:lang w:eastAsia="zh-CN"/>
        </w:rPr>
        <w:t>五</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，按照政府采购限额标准及框架协议采购办案采购公务用车加油服务；</w:t>
      </w:r>
      <w:r>
        <w:rPr>
          <w:rStyle w:val="5"/>
          <w:rFonts w:hint="eastAsia" w:ascii="仿宋_GB2312" w:hAnsi="楷体"/>
          <w:bCs w:val="0"/>
          <w:spacing w:val="-4"/>
          <w:sz w:val="32"/>
          <w:szCs w:val="32"/>
        </w:rPr>
        <w:t>六是</w:t>
      </w:r>
      <w:r>
        <w:rPr>
          <w:rStyle w:val="5"/>
          <w:rFonts w:hint="eastAsia" w:ascii="仿宋_GB2312" w:hAnsi="楷体"/>
          <w:b w:val="0"/>
          <w:spacing w:val="-4"/>
          <w:sz w:val="32"/>
          <w:szCs w:val="32"/>
        </w:rPr>
        <w:t>，高支队机关及10个执勤大队营院多位于高速公路沿线，气候环境恶劣，营房及水暖气管线等设施老化较快，为杜绝安全生产事故，结合各营院设施使用及老化情况，对相应设备进行更换，根据项目预算规模按照限额逐级提会研究，同意后按照政府采购限额标准委托集中采购机构或招标代理机构组织招标采购工作，根据招标结果签订合同后，按照合同约定推进维修项目实施</w:t>
      </w:r>
      <w:r>
        <w:rPr>
          <w:rStyle w:val="5"/>
          <w:rFonts w:hint="eastAsia" w:ascii="仿宋_GB2312" w:hAnsi="楷体"/>
          <w:b w:val="0"/>
          <w:spacing w:val="-4"/>
          <w:sz w:val="32"/>
          <w:szCs w:val="32"/>
          <w:lang w:eastAsia="zh-CN"/>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分，评价得分</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分，实际完成率100%。计划完成年度内目标任务时限为202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年11月30日前，实际完成时间为202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年11月30日，已达成全部预期指标。</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Style w:val="5"/>
          <w:rFonts w:ascii="仿宋_GB2312" w:hAnsi="楷体"/>
          <w:b w:val="0"/>
          <w:spacing w:val="-4"/>
          <w:sz w:val="32"/>
          <w:szCs w:val="32"/>
          <w:highlight w:val="yellow"/>
        </w:rPr>
      </w:pPr>
      <w:r>
        <w:rPr>
          <w:rStyle w:val="5"/>
          <w:rFonts w:hint="eastAsia" w:ascii="仿宋_GB2312" w:hAnsi="楷体"/>
          <w:b w:val="0"/>
          <w:spacing w:val="-4"/>
          <w:sz w:val="32"/>
          <w:szCs w:val="32"/>
        </w:rPr>
        <w:t>2</w:t>
      </w:r>
      <w:r>
        <w:rPr>
          <w:rStyle w:val="5"/>
          <w:rFonts w:ascii="仿宋_GB2312" w:hAnsi="楷体"/>
          <w:b w:val="0"/>
          <w:spacing w:val="-4"/>
          <w:sz w:val="32"/>
          <w:szCs w:val="32"/>
        </w:rPr>
        <w:t>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年度警务辅助人员工资福利支出</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万元、向社会力量购买服务支出</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万元、保证11个营院正常运转支出2</w:t>
      </w:r>
      <w:r>
        <w:rPr>
          <w:rStyle w:val="5"/>
          <w:rFonts w:hint="eastAsia" w:ascii="仿宋_GB2312" w:hAnsi="楷体"/>
          <w:b w:val="0"/>
          <w:spacing w:val="-4"/>
          <w:sz w:val="32"/>
          <w:szCs w:val="32"/>
          <w:lang w:val="en-US" w:eastAsia="zh-CN"/>
        </w:rPr>
        <w:t>15.69</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w:t>
      </w:r>
      <w:r>
        <w:rPr>
          <w:rStyle w:val="5"/>
          <w:rFonts w:hint="eastAsia" w:ascii="仿宋_GB2312" w:hAnsi="楷体"/>
          <w:b w:val="0"/>
          <w:spacing w:val="-4"/>
          <w:sz w:val="32"/>
          <w:szCs w:val="32"/>
        </w:rPr>
        <w:t>保障公务用车正常运行</w:t>
      </w:r>
      <w:r>
        <w:rPr>
          <w:rStyle w:val="5"/>
          <w:rFonts w:hint="eastAsia" w:ascii="仿宋_GB2312" w:hAnsi="楷体"/>
          <w:b w:val="0"/>
          <w:spacing w:val="-4"/>
          <w:sz w:val="32"/>
          <w:szCs w:val="32"/>
          <w:lang w:eastAsia="zh-CN"/>
        </w:rPr>
        <w:t>支出</w:t>
      </w:r>
      <w:r>
        <w:rPr>
          <w:rStyle w:val="5"/>
          <w:rFonts w:hint="eastAsia" w:ascii="仿宋_GB2312" w:hAnsi="楷体"/>
          <w:b w:val="0"/>
          <w:spacing w:val="-4"/>
          <w:sz w:val="32"/>
          <w:szCs w:val="32"/>
          <w:lang w:val="en-US" w:eastAsia="zh-CN"/>
        </w:rPr>
        <w:t>417</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、保障各大队违法处理公共区域安保服务采购项目支出</w:t>
      </w:r>
      <w:r>
        <w:rPr>
          <w:rStyle w:val="5"/>
          <w:rFonts w:hint="eastAsia" w:ascii="仿宋_GB2312" w:hAnsi="楷体"/>
          <w:b w:val="0"/>
          <w:spacing w:val="-4"/>
          <w:sz w:val="32"/>
          <w:szCs w:val="32"/>
          <w:lang w:val="en-US" w:eastAsia="zh-CN"/>
        </w:rPr>
        <w:t>224万元</w:t>
      </w:r>
      <w:r>
        <w:rPr>
          <w:rStyle w:val="5"/>
          <w:rFonts w:hint="eastAsia" w:ascii="仿宋_GB2312" w:hAnsi="楷体"/>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项目效益情况</w:t>
      </w:r>
      <w:r>
        <w:rPr>
          <w:rFonts w:hint="eastAsia" w:ascii="楷体" w:hAnsi="楷体" w:eastAsia="楷体"/>
          <w:b/>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5"/>
          <w:rFonts w:hint="eastAsia" w:ascii="仿宋_GB2312" w:hAnsi="楷体" w:eastAsia="仿宋_GB2312"/>
          <w:b w:val="0"/>
          <w:spacing w:val="-4"/>
          <w:sz w:val="32"/>
          <w:szCs w:val="32"/>
          <w:lang w:eastAsia="zh-CN"/>
        </w:rPr>
      </w:pPr>
      <w:r>
        <w:rPr>
          <w:rStyle w:val="5"/>
          <w:rFonts w:hint="eastAsia" w:ascii="仿宋_GB2312" w:hAnsi="仿宋_GB2312" w:eastAsia="仿宋_GB2312" w:cs="仿宋_GB2312"/>
          <w:b w:val="0"/>
          <w:spacing w:val="-4"/>
          <w:sz w:val="32"/>
          <w:szCs w:val="32"/>
          <w:lang w:eastAsia="zh-CN"/>
        </w:rPr>
        <w:t>该项目保障</w:t>
      </w:r>
      <w:r>
        <w:rPr>
          <w:rStyle w:val="5"/>
          <w:rFonts w:hint="eastAsia" w:ascii="仿宋_GB2312" w:hAnsi="仿宋_GB2312" w:eastAsia="仿宋_GB2312" w:cs="仿宋_GB2312"/>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r>
        <w:rPr>
          <w:rStyle w:val="5"/>
          <w:rFonts w:hint="eastAsia" w:ascii="仿宋_GB2312" w:hAnsi="楷体"/>
          <w:b w:val="0"/>
          <w:spacing w:val="-4"/>
          <w:sz w:val="32"/>
          <w:szCs w:val="32"/>
          <w:lang w:eastAsia="zh-CN"/>
        </w:rPr>
        <w:t>。</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hint="eastAsia" w:ascii="仿宋_GB2312"/>
          <w:b w:val="0"/>
          <w:bCs w:val="0"/>
          <w:sz w:val="32"/>
          <w:highlight w:val="none"/>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设备配置需求、年度执行计划，提交单位内部控制领导小组研究。根据测算标准及经费执行计划设置绩效目标，杜绝经费执行与绩效目标</w:t>
      </w:r>
      <w:r>
        <w:rPr>
          <w:rStyle w:val="5"/>
          <w:rFonts w:hint="eastAsia" w:ascii="仿宋_GB2312"/>
          <w:b w:val="0"/>
          <w:bCs w:val="0"/>
          <w:sz w:val="32"/>
          <w:highlight w:val="none"/>
        </w:rPr>
        <w:t>“两张皮”，要做到经费执行与绩效目标完成情况相统一。</w:t>
      </w:r>
    </w:p>
    <w:p>
      <w:pPr>
        <w:spacing w:line="560" w:lineRule="exact"/>
        <w:ind w:firstLine="640" w:firstLineChars="200"/>
        <w:rPr>
          <w:rStyle w:val="5"/>
          <w:rFonts w:hint="eastAsia" w:ascii="仿宋_GB2312" w:eastAsia="仿宋_GB2312"/>
          <w:b w:val="0"/>
          <w:bCs w:val="0"/>
          <w:sz w:val="32"/>
          <w:highlight w:val="none"/>
          <w:lang w:eastAsia="zh-CN"/>
        </w:rPr>
      </w:pPr>
      <w:r>
        <w:rPr>
          <w:rStyle w:val="5"/>
          <w:rFonts w:hint="eastAsia" w:ascii="仿宋_GB2312"/>
          <w:b w:val="0"/>
          <w:bCs w:val="0"/>
          <w:sz w:val="32"/>
          <w:highlight w:val="none"/>
          <w:lang w:eastAsia="zh-CN"/>
        </w:rPr>
        <w:t>存在的问题及原因：</w:t>
      </w:r>
      <w:r>
        <w:rPr>
          <w:rFonts w:hint="eastAsia" w:ascii="仿宋_GB2312" w:eastAsia="仿宋_GB2312"/>
          <w:sz w:val="32"/>
          <w:szCs w:val="32"/>
          <w:highlight w:val="none"/>
        </w:rPr>
        <w:t>一是</w:t>
      </w:r>
      <w:r>
        <w:rPr>
          <w:rFonts w:hint="eastAsia" w:ascii="仿宋_GB2312" w:eastAsia="仿宋_GB2312"/>
          <w:sz w:val="32"/>
          <w:szCs w:val="32"/>
          <w:highlight w:val="none"/>
          <w:lang w:eastAsia="zh-CN"/>
        </w:rPr>
        <w:t>项目绩效监督管理事前预警、事中防范、事后审核的监督管理机制不够完善，对项目实施的各个环节的风险防控不足</w:t>
      </w:r>
      <w:r>
        <w:rPr>
          <w:rFonts w:hint="eastAsia" w:ascii="仿宋_GB2312" w:eastAsia="仿宋_GB2312"/>
          <w:sz w:val="32"/>
          <w:szCs w:val="32"/>
          <w:highlight w:val="none"/>
        </w:rPr>
        <w:t>；二是一级指标中，完成指标易于考评，对效益指标及满意度指标的考评还不够深入。</w:t>
      </w:r>
    </w:p>
    <w:p>
      <w:pPr>
        <w:numPr>
          <w:ilvl w:val="0"/>
          <w:numId w:val="5"/>
        </w:numPr>
        <w:spacing w:line="600" w:lineRule="exact"/>
        <w:ind w:firstLine="600" w:firstLineChars="200"/>
        <w:rPr>
          <w:rFonts w:hint="eastAsia" w:ascii="黑体" w:hAnsi="黑体" w:eastAsia="黑体"/>
        </w:rPr>
      </w:pPr>
      <w:r>
        <w:rPr>
          <w:rFonts w:hint="eastAsia" w:ascii="黑体" w:hAnsi="黑体" w:eastAsia="黑体"/>
        </w:rPr>
        <w:t>有关建议</w:t>
      </w:r>
    </w:p>
    <w:p>
      <w:pPr>
        <w:spacing w:line="600" w:lineRule="exact"/>
        <w:ind w:firstLine="640" w:firstLineChars="200"/>
        <w:rPr>
          <w:rFonts w:hint="eastAsia" w:ascii="黑体" w:hAnsi="黑体" w:eastAsia="仿宋_GB2312"/>
          <w:lang w:eastAsia="zh-CN"/>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r>
        <w:rPr>
          <w:rFonts w:hint="eastAsia" w:ascii="仿宋_GB2312" w:hAnsi="仿宋_GB2312" w:cs="仿宋_GB2312"/>
          <w:sz w:val="32"/>
          <w:szCs w:val="32"/>
          <w:lang w:eastAsia="zh-CN"/>
        </w:rPr>
        <w:t>。</w:t>
      </w:r>
    </w:p>
    <w:p>
      <w:pPr>
        <w:numPr>
          <w:ilvl w:val="0"/>
          <w:numId w:val="5"/>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ind w:leftChars="200"/>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部门单位名称（公章）：新疆维吾尔自治区公安厅交通警察总队高等级公路支队</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年3月</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日</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全区交警业务费</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560" w:lineRule="exact"/>
        <w:ind w:firstLine="640"/>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（一）项目概况</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推进公安交通秩序管理和事故预防与处置工作，推进公安交通信息化建设，做好已建成信息化设备维保工作。保障公安网、公共安全视频网、接处警、350M通信网络基站（电路）等设备正常运转，保障省级恶劣天气高影响路段建设提升优化支出，公路安全防控体系升级改造支出，必要执勤执法专用设备采购支出等，该项目规模合计677万元，其中：（1）为保障各项设备正常运转，公安网、350M对讲机基站电路、接处警电话电路、视频监控网、车载北斗定位服务等电路（网络）租赁服务采购项目支出约2</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万元；（2）16座铁塔租赁服务支出</w:t>
      </w:r>
      <w:r>
        <w:rPr>
          <w:rFonts w:hint="eastAsia" w:ascii="仿宋_GB2312" w:hAnsi="仿宋_GB2312" w:eastAsia="仿宋_GB2312" w:cs="仿宋_GB2312"/>
          <w:sz w:val="32"/>
          <w:szCs w:val="32"/>
          <w:lang w:val="en-US" w:eastAsia="zh-CN"/>
        </w:rPr>
        <w:t>20万元</w:t>
      </w:r>
      <w:r>
        <w:rPr>
          <w:rFonts w:hint="eastAsia" w:ascii="仿宋_GB2312" w:hAnsi="仿宋_GB2312" w:eastAsia="仿宋_GB2312" w:cs="仿宋_GB2312"/>
          <w:sz w:val="32"/>
          <w:szCs w:val="32"/>
        </w:rPr>
        <w:t>；（3）道路交通安全宣传方面支出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万元；（4）执勤执法耗材、警务辅助人员被装、科技信息化设备备品更新（采购）项目支出</w:t>
      </w:r>
      <w:r>
        <w:rPr>
          <w:rFonts w:hint="eastAsia" w:ascii="仿宋_GB2312" w:hAnsi="仿宋_GB2312" w:eastAsia="仿宋_GB2312" w:cs="仿宋_GB2312"/>
          <w:sz w:val="32"/>
          <w:szCs w:val="32"/>
          <w:lang w:val="en-US" w:eastAsia="zh-CN"/>
        </w:rPr>
        <w:t>66</w:t>
      </w:r>
      <w:r>
        <w:rPr>
          <w:rFonts w:hint="eastAsia" w:ascii="仿宋_GB2312" w:hAnsi="仿宋_GB2312" w:eastAsia="仿宋_GB2312" w:cs="仿宋_GB2312"/>
          <w:sz w:val="32"/>
          <w:szCs w:val="32"/>
        </w:rPr>
        <w:t>万元；（5）数据分析服务报表软件、12122接处警平台、东绕城高速立体化综合防控系统等维保支出</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）执法办案差旅费支出</w:t>
      </w:r>
      <w:r>
        <w:rPr>
          <w:rFonts w:hint="eastAsia" w:ascii="仿宋_GB2312" w:hAnsi="仿宋_GB2312" w:eastAsia="仿宋_GB2312" w:cs="仿宋_GB2312"/>
          <w:sz w:val="32"/>
          <w:szCs w:val="32"/>
          <w:lang w:val="en-US" w:eastAsia="zh-CN"/>
        </w:rPr>
        <w:t>12万元</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lang w:val="en-US" w:eastAsia="zh-CN"/>
        </w:rPr>
        <w:t>执法办案经费支出177万元；（</w:t>
      </w:r>
      <w:r>
        <w:rPr>
          <w:rFonts w:hint="eastAsia" w:ascii="仿宋_GB2312" w:hAnsi="仿宋_GB2312" w:cs="仿宋_GB2312"/>
          <w:sz w:val="32"/>
          <w:szCs w:val="32"/>
          <w:lang w:val="en-US" w:eastAsia="zh-CN"/>
        </w:rPr>
        <w:t>8</w:t>
      </w:r>
      <w:r>
        <w:rPr>
          <w:rFonts w:hint="eastAsia" w:ascii="仿宋_GB2312" w:hAnsi="仿宋_GB2312" w:eastAsia="仿宋_GB2312" w:cs="仿宋_GB2312"/>
          <w:sz w:val="32"/>
          <w:szCs w:val="32"/>
          <w:lang w:val="en-US" w:eastAsia="zh-CN"/>
        </w:rPr>
        <w:t>）保障专用设备购置支出118万元。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项目实施时间为1月-11月。全年预算数677万元，其中：当年财政拨款677万元。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资金投入和使用情况：</w:t>
      </w:r>
      <w:r>
        <w:rPr>
          <w:rFonts w:hint="eastAsia" w:ascii="仿宋_GB2312" w:hAnsi="仿宋_GB2312" w:eastAsia="仿宋_GB2312" w:cs="仿宋_GB2312"/>
          <w:sz w:val="32"/>
          <w:szCs w:val="32"/>
          <w:lang w:eastAsia="zh-CN"/>
        </w:rPr>
        <w:t>2024年</w:t>
      </w:r>
      <w:r>
        <w:rPr>
          <w:rFonts w:hint="eastAsia" w:ascii="仿宋_GB2312" w:hAnsi="仿宋_GB2312" w:eastAsia="仿宋_GB2312" w:cs="仿宋_GB2312"/>
          <w:sz w:val="32"/>
          <w:szCs w:val="32"/>
        </w:rPr>
        <w:t>全年预算资金677万元，全部为财政资金，资金到位率100%。实际使用资金677万元，执行率为100%。服务类、装备类采购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（二）项目预算</w:t>
      </w:r>
      <w:r>
        <w:rPr>
          <w:rStyle w:val="5"/>
          <w:rFonts w:ascii="楷体_GB2312" w:hAnsi="楷体" w:eastAsia="楷体_GB2312"/>
          <w:spacing w:val="-4"/>
          <w:sz w:val="32"/>
          <w:szCs w:val="32"/>
        </w:rPr>
        <w:t>绩效目标</w:t>
      </w:r>
      <w:r>
        <w:rPr>
          <w:rStyle w:val="5"/>
          <w:rFonts w:hint="eastAsia" w:ascii="楷体_GB2312" w:hAnsi="楷体" w:eastAsia="楷体_GB2312"/>
          <w:spacing w:val="-4"/>
          <w:sz w:val="32"/>
          <w:szCs w:val="32"/>
        </w:rPr>
        <w:t>设定情况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目标：保证辖区道路公安交通秩序管理、事故预防与处置、道路交通安全宣传、刑事和治安案件先期处置等工作正常开展，落实“减量控大”工作，推进公安交通秩序管理和事故预防与处置工作，推进公安交通信息化建设，做好已建成信息化设备维保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信息化建设需求、已投入使用设备维保期限等情况，制定经费执行计划，经本单位党委会审议同意后，报分管厅领导及分管财务厅领导审阅。项目内设备采购落实政府采购制度，严格执行内控制度，会议审核通过后按预算内容执行采购任务，完成合同签批及验收工作，</w:t>
      </w:r>
      <w:r>
        <w:rPr>
          <w:rStyle w:val="5"/>
          <w:rFonts w:hint="eastAsia" w:ascii="仿宋_GB2312" w:hAnsi="楷体" w:eastAsia="仿宋_GB2312"/>
          <w:b w:val="0"/>
          <w:spacing w:val="-4"/>
          <w:sz w:val="32"/>
          <w:szCs w:val="32"/>
        </w:rPr>
        <w:t>项目实施过程中根据具体的财务和业务管理制度合理合规的支付资金，</w:t>
      </w:r>
      <w:r>
        <w:rPr>
          <w:rStyle w:val="5"/>
          <w:rFonts w:hint="eastAsia" w:ascii="仿宋_GB2312" w:hAnsi="仿宋" w:eastAsia="仿宋_GB2312"/>
          <w:b w:val="0"/>
          <w:spacing w:val="-4"/>
          <w:sz w:val="32"/>
          <w:szCs w:val="32"/>
        </w:rPr>
        <w:t>在计划时效内执行完毕，切实保障在不同道路环境下对道路安全态势的感知能力、先期预防能力、期中处置能力、化解安全隐患的能力，最大限度地保障驾乘人员及执勤执法人员的生命财产安全。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eastAsia="仿宋_GB2312"/>
          <w:b w:val="0"/>
          <w:spacing w:val="-4"/>
          <w:sz w:val="32"/>
          <w:szCs w:val="32"/>
        </w:rPr>
        <w:t>（1）数量指标：电路（网络）租赁、车载定位服务、气象监测服务、人车核验授权服务等数量个；铁塔租赁数量16座；政府采购数量7个</w:t>
      </w:r>
      <w:r>
        <w:rPr>
          <w:rStyle w:val="5"/>
          <w:rFonts w:hint="eastAsia" w:ascii="仿宋_GB2312" w:hAnsi="仿宋"/>
          <w:b w:val="0"/>
          <w:spacing w:val="-4"/>
          <w:sz w:val="32"/>
          <w:szCs w:val="32"/>
          <w:lang w:eastAsia="zh-CN"/>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（2）质量指标：政府采购率大于等于80%；</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eastAsia="zh-CN"/>
        </w:rPr>
        <w:t>（</w:t>
      </w:r>
      <w:r>
        <w:rPr>
          <w:rStyle w:val="5"/>
          <w:rFonts w:hint="eastAsia" w:ascii="仿宋_GB2312" w:hAnsi="仿宋"/>
          <w:b w:val="0"/>
          <w:spacing w:val="-4"/>
          <w:sz w:val="32"/>
          <w:szCs w:val="32"/>
          <w:lang w:val="en-US" w:eastAsia="zh-CN"/>
        </w:rPr>
        <w:t>3</w:t>
      </w:r>
      <w:r>
        <w:rPr>
          <w:rStyle w:val="5"/>
          <w:rFonts w:hint="eastAsia" w:ascii="仿宋_GB2312" w:hAnsi="仿宋"/>
          <w:b w:val="0"/>
          <w:spacing w:val="-4"/>
          <w:sz w:val="32"/>
          <w:szCs w:val="32"/>
          <w:lang w:eastAsia="zh-CN"/>
        </w:rPr>
        <w:t>）时效指标：经费执行完成时限10月31日前执行完毕。</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b w:val="0"/>
          <w:spacing w:val="-4"/>
          <w:sz w:val="32"/>
          <w:szCs w:val="32"/>
          <w:lang w:eastAsia="zh-CN"/>
        </w:rPr>
        <w:t>经济成本指标：</w:t>
      </w:r>
      <w:r>
        <w:rPr>
          <w:rStyle w:val="5"/>
          <w:rFonts w:hint="eastAsia" w:ascii="仿宋_GB2312" w:hAnsi="仿宋" w:eastAsia="仿宋_GB2312"/>
          <w:b w:val="0"/>
          <w:spacing w:val="-4"/>
          <w:sz w:val="32"/>
          <w:szCs w:val="32"/>
        </w:rPr>
        <w:t>电路租赁服务采购支出260万元；16座铁塔租赁服务支出20万元；道路交通安全宣传方面支出9万元；数据分析服务报表软件、12122接处警平台、东绕城高速立体化综合防控系统等维保支出15万元；执法办案差旅费支出12万元；执法办案经费支出177万元；保障专用设备购置支出118万元；执勤执法专用材料及耗材采购支出66万元；</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b w:val="0"/>
          <w:spacing w:val="-4"/>
          <w:sz w:val="32"/>
          <w:szCs w:val="32"/>
          <w:lang w:val="en-US" w:eastAsia="zh-CN"/>
        </w:rPr>
        <w:t>3</w:t>
      </w:r>
      <w:r>
        <w:rPr>
          <w:rStyle w:val="5"/>
          <w:rFonts w:hint="eastAsia" w:ascii="仿宋_GB2312" w:hAnsi="仿宋" w:eastAsia="仿宋_GB2312"/>
          <w:b w:val="0"/>
          <w:spacing w:val="-4"/>
          <w:sz w:val="32"/>
          <w:szCs w:val="32"/>
        </w:rPr>
        <w:t>、效益指标：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经济效益指标：非税收入征缴计划（公安罚没收入）等于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全区交警业务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绩效评价对象包括纳入政府预算管理的全区交警业务项目支出，根据预算批复，按照上级主管部门工作任务，结合单位实际情况，制定专项经费执行计划及设定绩效目标。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评价指标体系总分值为100分，包括：</w:t>
      </w:r>
      <w:r>
        <w:rPr>
          <w:rStyle w:val="5"/>
          <w:rFonts w:hint="eastAsia" w:ascii="仿宋_GB2312" w:hAnsi="楷体"/>
          <w:b w:val="0"/>
          <w:spacing w:val="-4"/>
          <w:sz w:val="32"/>
          <w:szCs w:val="32"/>
          <w:lang w:eastAsia="zh-CN"/>
        </w:rPr>
        <w:t>产出</w:t>
      </w:r>
      <w:r>
        <w:rPr>
          <w:rStyle w:val="5"/>
          <w:rFonts w:hint="eastAsia" w:ascii="仿宋_GB2312" w:hAnsi="楷体" w:eastAsia="仿宋_GB2312"/>
          <w:b w:val="0"/>
          <w:spacing w:val="-4"/>
          <w:sz w:val="32"/>
          <w:szCs w:val="32"/>
        </w:rPr>
        <w:t>指标（含：</w:t>
      </w:r>
      <w:r>
        <w:rPr>
          <w:rStyle w:val="5"/>
          <w:rFonts w:hint="eastAsia" w:ascii="仿宋_GB2312" w:hAnsi="楷体"/>
          <w:b w:val="0"/>
          <w:spacing w:val="-4"/>
          <w:sz w:val="32"/>
          <w:szCs w:val="32"/>
          <w:lang w:val="en-US" w:eastAsia="zh-CN"/>
        </w:rPr>
        <w:t>3</w:t>
      </w:r>
      <w:r>
        <w:rPr>
          <w:rStyle w:val="5"/>
          <w:rFonts w:hint="eastAsia" w:ascii="仿宋_GB2312" w:hAnsi="楷体" w:eastAsia="仿宋_GB2312"/>
          <w:b w:val="0"/>
          <w:spacing w:val="-4"/>
          <w:sz w:val="32"/>
          <w:szCs w:val="32"/>
        </w:rPr>
        <w:t>个二级指标，</w:t>
      </w:r>
      <w:r>
        <w:rPr>
          <w:rStyle w:val="5"/>
          <w:rFonts w:hint="eastAsia" w:ascii="仿宋_GB2312" w:hAnsi="楷体"/>
          <w:b w:val="0"/>
          <w:spacing w:val="-4"/>
          <w:sz w:val="32"/>
          <w:szCs w:val="32"/>
          <w:lang w:val="en-US" w:eastAsia="zh-CN"/>
        </w:rPr>
        <w:t>5</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成本</w:t>
      </w:r>
      <w:r>
        <w:rPr>
          <w:rStyle w:val="5"/>
          <w:rFonts w:hint="eastAsia" w:ascii="仿宋_GB2312" w:hAnsi="楷体" w:eastAsia="仿宋_GB2312"/>
          <w:b w:val="0"/>
          <w:spacing w:val="-4"/>
          <w:sz w:val="32"/>
          <w:szCs w:val="32"/>
        </w:rPr>
        <w:t>指标（含：1个二级指标，</w:t>
      </w:r>
      <w:r>
        <w:rPr>
          <w:rStyle w:val="5"/>
          <w:rFonts w:hint="eastAsia" w:ascii="仿宋_GB2312" w:hAnsi="楷体"/>
          <w:b w:val="0"/>
          <w:spacing w:val="-4"/>
          <w:sz w:val="32"/>
          <w:szCs w:val="32"/>
          <w:lang w:val="en-US" w:eastAsia="zh-CN"/>
        </w:rPr>
        <w:t>8</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效益指标（含：</w:t>
      </w:r>
      <w:r>
        <w:rPr>
          <w:rStyle w:val="5"/>
          <w:rFonts w:hint="eastAsia" w:ascii="仿宋_GB2312" w:hAnsi="楷体"/>
          <w:b w:val="0"/>
          <w:spacing w:val="-4"/>
          <w:sz w:val="32"/>
          <w:szCs w:val="32"/>
          <w:lang w:val="en-US" w:eastAsia="zh-CN"/>
        </w:rPr>
        <w:t>1个二级指标，1个三级指标</w:t>
      </w:r>
      <w:r>
        <w:rPr>
          <w:rStyle w:val="5"/>
          <w:rFonts w:hint="eastAsia" w:ascii="仿宋_GB2312" w:hAnsi="楷体"/>
          <w:b w:val="0"/>
          <w:spacing w:val="-4"/>
          <w:sz w:val="32"/>
          <w:szCs w:val="32"/>
          <w:lang w:eastAsia="zh-CN"/>
        </w:rPr>
        <w:t>）</w:t>
      </w:r>
      <w:r>
        <w:rPr>
          <w:rStyle w:val="5"/>
          <w:rFonts w:hint="eastAsia" w:ascii="仿宋_GB2312" w:hAnsi="楷体" w:eastAsia="仿宋_GB2312"/>
          <w:b w:val="0"/>
          <w:spacing w:val="-4"/>
          <w:sz w:val="32"/>
          <w:szCs w:val="32"/>
        </w:rPr>
        <w:t>目标偏离及应对情况指标、按时报送指标。完成指标（70分），主要评价该项目目标的完成情况；效益指标（10分），主要评价该项目实施后产生的效益；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42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39"/>
        <w:gridCol w:w="1662"/>
        <w:gridCol w:w="3550"/>
        <w:gridCol w:w="18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33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66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3550"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875"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restart"/>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成本指标</w:t>
            </w: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电路（网络）租赁、车载定位服务、气象监测服务、人车核验授权服务等数量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eastAsia="zh-CN"/>
              </w:rPr>
              <w:t>时效指标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经费执行完成时限</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政府采购率</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电路租赁服务采购支出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16座铁塔租赁服务支出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道路交通安全宣传方面支出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执法办案差旅费支出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执法办案经费支出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保障专用设备购置支出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执勤执法专用材料及耗材采购支出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效益指标</w:t>
            </w:r>
          </w:p>
        </w:tc>
        <w:tc>
          <w:tcPr>
            <w:tcW w:w="1662"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3550"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非税收入征缴计划（公安罚没收入）</w:t>
            </w:r>
          </w:p>
        </w:tc>
        <w:tc>
          <w:tcPr>
            <w:tcW w:w="1875" w:type="dxa"/>
            <w:tcBorders>
              <w:top w:val="single" w:color="auto" w:sz="4"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全区交警业务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color w:val="000000"/>
                <w:kern w:val="0"/>
                <w:szCs w:val="21"/>
                <w:lang w:val="en-US"/>
              </w:rPr>
            </w:pPr>
            <w:r>
              <w:rPr>
                <w:rFonts w:hint="eastAsia" w:ascii="宋体" w:hAnsi="宋体" w:cs="宋体"/>
                <w:color w:val="000000"/>
                <w:kern w:val="0"/>
                <w:szCs w:val="21"/>
                <w:lang w:val="en-US" w:eastAsia="zh-CN"/>
              </w:rPr>
              <w:t>电路（网络）租赁、车载定位服务、气象监测服务、人车核验授权服务等数量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=4个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=4个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=16座</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=7个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=7个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经费执行完成时限</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政府采购率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电路租赁服务采购支出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=260万元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=260万元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16座铁塔租赁服务支出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道路交通安全宣传方面支出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=9万元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=9万元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=15万元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=15万元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执法办案差旅费支出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=12万元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=12万元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执法办案经费支出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both"/>
              <w:rPr>
                <w:rFonts w:hint="eastAsia" w:ascii="宋体" w:hAnsi="宋体" w:cs="宋体"/>
                <w:color w:val="000000"/>
                <w:kern w:val="0"/>
                <w:szCs w:val="21"/>
              </w:rPr>
            </w:pPr>
            <w:r>
              <w:rPr>
                <w:rFonts w:hint="eastAsia" w:ascii="宋体" w:hAnsi="宋体" w:cs="宋体"/>
                <w:color w:val="000000"/>
                <w:kern w:val="0"/>
                <w:szCs w:val="21"/>
                <w:lang w:val="en-US" w:eastAsia="zh-CN"/>
              </w:rPr>
              <w:t>=</w:t>
            </w:r>
            <w:r>
              <w:rPr>
                <w:rFonts w:hint="eastAsia" w:ascii="宋体" w:hAnsi="宋体" w:cs="宋体"/>
                <w:color w:val="000000"/>
                <w:kern w:val="0"/>
                <w:sz w:val="28"/>
                <w:szCs w:val="20"/>
                <w:lang w:val="en-US" w:eastAsia="zh-CN"/>
              </w:rPr>
              <w:t>177</w:t>
            </w:r>
            <w:r>
              <w:rPr>
                <w:rFonts w:hint="eastAsia" w:ascii="宋体" w:hAnsi="宋体" w:cs="宋体"/>
                <w:color w:val="000000"/>
                <w:kern w:val="0"/>
                <w:szCs w:val="21"/>
                <w:lang w:val="en-US" w:eastAsia="zh-CN"/>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 w:val="24"/>
                <w:szCs w:val="18"/>
                <w:lang w:val="en-US" w:eastAsia="zh-CN"/>
              </w:rPr>
              <w:t>=177</w:t>
            </w:r>
            <w:r>
              <w:rPr>
                <w:rFonts w:hint="eastAsia" w:ascii="宋体" w:hAnsi="宋体" w:cs="宋体"/>
                <w:color w:val="000000"/>
                <w:kern w:val="0"/>
                <w:szCs w:val="21"/>
                <w:lang w:val="en-US" w:eastAsia="zh-CN"/>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保障专用设备购置支出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=118万元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=118万元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执勤执法专用材料及耗材采购支出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=66万元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=66万元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项目效益指标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非税收入征缴计划（公安罚没收入）</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40" w:firstLineChars="200"/>
        <w:rPr>
          <w:rStyle w:val="5"/>
          <w:rFonts w:ascii="仿宋_GB2312" w:hAnsi="楷体" w:eastAsia="仿宋_GB2312"/>
          <w:b w:val="0"/>
          <w:spacing w:val="-4"/>
          <w:sz w:val="32"/>
          <w:szCs w:val="32"/>
        </w:rPr>
      </w:pPr>
      <w:r>
        <w:rPr>
          <w:rFonts w:hint="eastAsia" w:ascii="仿宋_GB2312" w:eastAsia="仿宋_GB2312"/>
          <w:bCs/>
          <w:sz w:val="32"/>
          <w:szCs w:val="22"/>
        </w:rPr>
        <w:t>推进公安交通秩序管理和事故预防与处置工作，推进公安交通信息化建设，做好已建成信息化设备维保工作，</w:t>
      </w:r>
      <w:r>
        <w:rPr>
          <w:rStyle w:val="5"/>
          <w:rFonts w:hint="eastAsia" w:ascii="仿宋_GB2312" w:hAnsi="楷体" w:eastAsia="仿宋_GB2312"/>
          <w:b w:val="0"/>
          <w:spacing w:val="-4"/>
          <w:sz w:val="32"/>
          <w:szCs w:val="32"/>
        </w:rPr>
        <w:t>全区交警业务费专项</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计划677万元,其中：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1.参照以往年度招标情况及单位网络线路数量，公安网、350M对讲机基站电路、接处警电话电路、视频监控网电路、车载北斗卫星定位服务等电路租赁服务采购项目需求约2</w:t>
      </w:r>
      <w:r>
        <w:rPr>
          <w:rFonts w:hint="eastAsia" w:ascii="仿宋_GB2312"/>
          <w:sz w:val="32"/>
          <w:szCs w:val="32"/>
          <w:lang w:val="en-US" w:eastAsia="zh-CN"/>
        </w:rPr>
        <w:t>6</w:t>
      </w:r>
      <w:r>
        <w:rPr>
          <w:rFonts w:hint="eastAsia" w:ascii="仿宋_GB2312" w:eastAsia="仿宋_GB2312"/>
          <w:sz w:val="32"/>
          <w:szCs w:val="32"/>
        </w:rPr>
        <w:t>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sz w:val="32"/>
          <w:szCs w:val="32"/>
          <w:lang w:val="en-US" w:eastAsia="zh-CN"/>
        </w:rPr>
        <w:t>16座铁塔租赁服务支出20万元</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3.道路交通安全宣传方面支出</w:t>
      </w:r>
      <w:r>
        <w:rPr>
          <w:rFonts w:hint="eastAsia" w:ascii="仿宋_GB2312"/>
          <w:sz w:val="32"/>
          <w:szCs w:val="32"/>
          <w:lang w:val="en-US" w:eastAsia="zh-CN"/>
        </w:rPr>
        <w:t>9</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4.根据执勤执法耗材使用情况及报废实现，计划采购（更新）反光锥桶、更新“八件套”等执勤执勤专用材料及耗材、采购便民服务耗材等，采购需求约</w:t>
      </w:r>
      <w:r>
        <w:rPr>
          <w:rFonts w:hint="eastAsia" w:ascii="仿宋_GB2312"/>
          <w:sz w:val="32"/>
          <w:szCs w:val="32"/>
          <w:lang w:val="en-US" w:eastAsia="zh-CN"/>
        </w:rPr>
        <w:t>66</w:t>
      </w:r>
      <w:r>
        <w:rPr>
          <w:rFonts w:hint="eastAsia" w:ascii="仿宋_GB2312" w:eastAsia="仿宋_GB2312"/>
          <w:sz w:val="32"/>
          <w:szCs w:val="32"/>
        </w:rPr>
        <w:t>万元。</w:t>
      </w:r>
    </w:p>
    <w:p>
      <w:pPr>
        <w:spacing w:line="560" w:lineRule="exact"/>
        <w:ind w:firstLine="640" w:firstLineChars="200"/>
        <w:rPr>
          <w:rFonts w:hint="eastAsia" w:ascii="仿宋_GB2312" w:eastAsia="仿宋_GB2312"/>
          <w:sz w:val="32"/>
          <w:szCs w:val="32"/>
          <w:highlight w:val="yellow"/>
          <w:lang w:eastAsia="zh-CN"/>
        </w:rPr>
      </w:pPr>
      <w:r>
        <w:rPr>
          <w:rFonts w:hint="eastAsia" w:ascii="仿宋_GB2312" w:eastAsia="仿宋_GB2312"/>
          <w:sz w:val="32"/>
          <w:szCs w:val="32"/>
        </w:rPr>
        <w:t>5.为正常开展辖区内保障任务，专用设备采购需求约1</w:t>
      </w:r>
      <w:r>
        <w:rPr>
          <w:rFonts w:hint="eastAsia" w:ascii="仿宋_GB2312"/>
          <w:sz w:val="32"/>
          <w:szCs w:val="32"/>
          <w:lang w:val="en-US" w:eastAsia="zh-CN"/>
        </w:rPr>
        <w:t>18</w:t>
      </w:r>
      <w:r>
        <w:rPr>
          <w:rFonts w:hint="eastAsia" w:ascii="仿宋_GB2312" w:eastAsia="仿宋_GB2312"/>
          <w:sz w:val="32"/>
          <w:szCs w:val="32"/>
        </w:rPr>
        <w:t>万元，</w:t>
      </w:r>
      <w:r>
        <w:rPr>
          <w:rFonts w:hint="eastAsia" w:ascii="仿宋_GB2312"/>
          <w:sz w:val="32"/>
          <w:szCs w:val="32"/>
          <w:lang w:eastAsia="zh-CN"/>
        </w:rPr>
        <w:t>其中</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bCs/>
          <w:sz w:val="32"/>
          <w:szCs w:val="32"/>
          <w:lang w:eastAsia="zh-CN"/>
        </w:rPr>
        <w:t>①</w:t>
      </w:r>
      <w:r>
        <w:rPr>
          <w:rFonts w:hint="eastAsia" w:ascii="仿宋_GB2312" w:hAnsi="仿宋_GB2312" w:eastAsia="仿宋_GB2312" w:cs="仿宋_GB2312"/>
          <w:bCs/>
          <w:sz w:val="32"/>
          <w:szCs w:val="32"/>
        </w:rPr>
        <w:t>一台大疆牌无人机购置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②</w:t>
      </w:r>
      <w:r>
        <w:rPr>
          <w:rFonts w:hint="eastAsia" w:ascii="仿宋_GB2312" w:hAnsi="仿宋_GB2312" w:eastAsia="仿宋_GB2312" w:cs="仿宋_GB2312"/>
          <w:bCs/>
          <w:sz w:val="32"/>
          <w:szCs w:val="32"/>
        </w:rPr>
        <w:t>收音器购置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③</w:t>
      </w:r>
      <w:r>
        <w:rPr>
          <w:rFonts w:hint="eastAsia" w:ascii="仿宋_GB2312" w:hAnsi="仿宋_GB2312" w:eastAsia="仿宋_GB2312" w:cs="仿宋_GB2312"/>
          <w:bCs/>
          <w:sz w:val="32"/>
          <w:szCs w:val="32"/>
        </w:rPr>
        <w:t>手机稳定器购置</w:t>
      </w:r>
      <w:r>
        <w:rPr>
          <w:rFonts w:hint="eastAsia" w:ascii="仿宋_GB2312" w:hAnsi="仿宋_GB2312" w:eastAsia="仿宋_GB2312" w:cs="仿宋_GB2312"/>
          <w:sz w:val="32"/>
          <w:szCs w:val="32"/>
        </w:rPr>
        <w:t>支出约1.658万元，</w:t>
      </w:r>
      <w:r>
        <w:rPr>
          <w:rFonts w:hint="eastAsia" w:ascii="仿宋_GB2312" w:hAnsi="仿宋_GB2312" w:eastAsia="仿宋_GB2312" w:cs="仿宋_GB2312"/>
          <w:b/>
          <w:bCs/>
          <w:sz w:val="32"/>
          <w:szCs w:val="32"/>
          <w:lang w:eastAsia="zh-CN"/>
        </w:rPr>
        <w:t>④</w:t>
      </w:r>
      <w:r>
        <w:rPr>
          <w:rFonts w:hint="eastAsia" w:ascii="仿宋_GB2312" w:hAnsi="仿宋_GB2312" w:eastAsia="仿宋_GB2312" w:cs="仿宋_GB2312"/>
          <w:bCs/>
          <w:sz w:val="32"/>
          <w:szCs w:val="32"/>
        </w:rPr>
        <w:t>蓝牙打印机采购（更新）</w:t>
      </w:r>
      <w:r>
        <w:rPr>
          <w:rFonts w:hint="eastAsia" w:ascii="仿宋_GB2312" w:hAnsi="仿宋_GB2312" w:eastAsia="仿宋_GB2312" w:cs="仿宋_GB2312"/>
          <w:sz w:val="32"/>
          <w:szCs w:val="32"/>
        </w:rPr>
        <w:t>支出约11万元，</w:t>
      </w:r>
      <w:r>
        <w:rPr>
          <w:rFonts w:hint="eastAsia" w:ascii="仿宋_GB2312" w:hAnsi="仿宋_GB2312" w:eastAsia="仿宋_GB2312" w:cs="仿宋_GB2312"/>
          <w:b/>
          <w:bCs/>
          <w:sz w:val="32"/>
          <w:szCs w:val="32"/>
          <w:lang w:eastAsia="zh-CN"/>
        </w:rPr>
        <w:t>⑤</w:t>
      </w:r>
      <w:r>
        <w:rPr>
          <w:rFonts w:hint="eastAsia" w:ascii="仿宋_GB2312" w:eastAsia="仿宋_GB2312"/>
          <w:bCs/>
          <w:sz w:val="32"/>
          <w:szCs w:val="32"/>
          <w:lang w:val="en-US" w:eastAsia="zh-CN"/>
        </w:rPr>
        <w:t>3</w:t>
      </w:r>
      <w:r>
        <w:rPr>
          <w:rFonts w:hint="eastAsia" w:ascii="仿宋_GB2312" w:eastAsia="仿宋_GB2312"/>
          <w:bCs/>
          <w:sz w:val="32"/>
          <w:szCs w:val="32"/>
        </w:rPr>
        <w:t>台执法记录仪采集站采购</w:t>
      </w:r>
      <w:r>
        <w:rPr>
          <w:rFonts w:hint="eastAsia" w:ascii="仿宋_GB2312" w:eastAsia="仿宋_GB2312"/>
          <w:sz w:val="32"/>
          <w:szCs w:val="32"/>
        </w:rPr>
        <w:t>支出约</w:t>
      </w:r>
      <w:r>
        <w:rPr>
          <w:rFonts w:hint="eastAsia" w:ascii="仿宋_GB2312" w:eastAsia="仿宋_GB2312"/>
          <w:sz w:val="32"/>
          <w:szCs w:val="32"/>
          <w:lang w:val="en-US" w:eastAsia="zh-CN"/>
        </w:rPr>
        <w:t>9.96</w:t>
      </w:r>
      <w:r>
        <w:rPr>
          <w:rFonts w:hint="eastAsia" w:ascii="仿宋_GB2312" w:eastAsia="仿宋_GB2312"/>
          <w:sz w:val="32"/>
          <w:szCs w:val="32"/>
        </w:rPr>
        <w:t>万元，</w:t>
      </w:r>
      <w:r>
        <w:rPr>
          <w:rFonts w:hint="eastAsia" w:ascii="仿宋_GB2312" w:hAnsi="仿宋_GB2312" w:eastAsia="仿宋_GB2312" w:cs="仿宋_GB2312"/>
          <w:b/>
          <w:bCs/>
          <w:sz w:val="32"/>
          <w:szCs w:val="32"/>
          <w:lang w:eastAsia="zh-CN"/>
        </w:rPr>
        <w:t>⑥</w:t>
      </w:r>
      <w:r>
        <w:rPr>
          <w:rFonts w:hint="eastAsia" w:ascii="仿宋_GB2312" w:hAnsi="仿宋_GB2312" w:eastAsia="仿宋_GB2312" w:cs="仿宋_GB2312"/>
          <w:bCs/>
          <w:sz w:val="32"/>
          <w:szCs w:val="32"/>
        </w:rPr>
        <w:t>6套</w:t>
      </w:r>
      <w:r>
        <w:rPr>
          <w:rFonts w:hint="eastAsia" w:ascii="仿宋_GB2312" w:eastAsia="仿宋_GB2312"/>
          <w:bCs/>
          <w:sz w:val="32"/>
          <w:szCs w:val="32"/>
        </w:rPr>
        <w:t>车载移动执法取证设备（车载图传）采购</w:t>
      </w:r>
      <w:r>
        <w:rPr>
          <w:rFonts w:hint="eastAsia" w:ascii="仿宋_GB2312" w:eastAsia="仿宋_GB2312"/>
          <w:sz w:val="32"/>
          <w:szCs w:val="32"/>
        </w:rPr>
        <w:t>支出约27万元，</w:t>
      </w:r>
      <w:r>
        <w:rPr>
          <w:rFonts w:hint="eastAsia" w:ascii="仿宋_GB2312" w:hAnsi="仿宋_GB2312" w:eastAsia="仿宋_GB2312" w:cs="仿宋_GB2312"/>
          <w:b/>
          <w:bCs/>
          <w:sz w:val="32"/>
          <w:szCs w:val="32"/>
          <w:lang w:eastAsia="zh-CN"/>
        </w:rPr>
        <w:t>⑦</w:t>
      </w:r>
      <w:r>
        <w:rPr>
          <w:rFonts w:hint="eastAsia" w:ascii="仿宋_GB2312" w:eastAsia="仿宋_GB2312"/>
          <w:bCs/>
          <w:sz w:val="32"/>
          <w:szCs w:val="32"/>
        </w:rPr>
        <w:t>高速道路交通安全防控系统存储扩容</w:t>
      </w:r>
      <w:r>
        <w:rPr>
          <w:rFonts w:hint="eastAsia" w:ascii="仿宋_GB2312" w:eastAsia="仿宋_GB2312"/>
          <w:sz w:val="32"/>
          <w:szCs w:val="32"/>
        </w:rPr>
        <w:t>支出约18.6万元，</w:t>
      </w:r>
      <w:r>
        <w:rPr>
          <w:rFonts w:hint="eastAsia" w:ascii="仿宋_GB2312" w:hAnsi="仿宋_GB2312" w:eastAsia="仿宋_GB2312" w:cs="仿宋_GB2312"/>
          <w:b/>
          <w:bCs/>
          <w:sz w:val="32"/>
          <w:szCs w:val="32"/>
          <w:lang w:eastAsia="zh-CN"/>
        </w:rPr>
        <w:t>⑧</w:t>
      </w:r>
      <w:r>
        <w:rPr>
          <w:rFonts w:hint="eastAsia" w:ascii="仿宋_GB2312" w:eastAsia="仿宋_GB2312"/>
          <w:bCs/>
          <w:sz w:val="32"/>
          <w:szCs w:val="32"/>
        </w:rPr>
        <w:t>呼出气体酒精含量检测仪采购（更新）项目</w:t>
      </w:r>
      <w:r>
        <w:rPr>
          <w:rFonts w:hint="eastAsia" w:ascii="仿宋_GB2312" w:eastAsia="仿宋_GB2312"/>
          <w:sz w:val="32"/>
          <w:szCs w:val="32"/>
        </w:rPr>
        <w:t>支出约</w:t>
      </w:r>
      <w:r>
        <w:rPr>
          <w:rFonts w:hint="eastAsia" w:ascii="仿宋_GB2312" w:eastAsia="仿宋_GB2312"/>
          <w:sz w:val="32"/>
          <w:szCs w:val="32"/>
          <w:lang w:val="en-US" w:eastAsia="zh-CN"/>
        </w:rPr>
        <w:t>8.58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⑨</w:t>
      </w:r>
      <w:r>
        <w:rPr>
          <w:rFonts w:hint="eastAsia" w:ascii="仿宋_GB2312" w:hAnsi="仿宋_GB2312" w:eastAsia="仿宋_GB2312" w:cs="仿宋_GB2312"/>
          <w:b w:val="0"/>
          <w:bCs w:val="0"/>
          <w:sz w:val="32"/>
          <w:szCs w:val="32"/>
          <w:lang w:eastAsia="zh-CN"/>
        </w:rPr>
        <w:t>防疲劳、事故现场防护等执勤执法设备采购项目支出约</w:t>
      </w:r>
      <w:r>
        <w:rPr>
          <w:rFonts w:hint="eastAsia" w:ascii="仿宋_GB2312" w:hAnsi="仿宋_GB2312" w:eastAsia="仿宋_GB2312" w:cs="仿宋_GB2312"/>
          <w:b w:val="0"/>
          <w:bCs w:val="0"/>
          <w:sz w:val="32"/>
          <w:szCs w:val="32"/>
          <w:lang w:val="en-US" w:eastAsia="zh-CN"/>
        </w:rPr>
        <w:t>20万元</w:t>
      </w:r>
      <w:r>
        <w:rPr>
          <w:rFonts w:hint="eastAsia" w:ascii="仿宋_GB2312" w:eastAsia="仿宋_GB2312"/>
          <w:sz w:val="32"/>
          <w:szCs w:val="32"/>
          <w:lang w:eastAsia="zh-CN"/>
        </w:rPr>
        <w:t>。</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6.数据分析服务报表软件、12122接处警平台、东绕城高速立体化综合防控系统等维保支出15万元。</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7.执法办案差旅费支出12万元，执法办案经费支出12万元。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sz w:val="32"/>
          <w:szCs w:val="32"/>
          <w:highlight w:val="yellow"/>
          <w:lang w:val="en-US" w:eastAsia="zh-CN"/>
        </w:rPr>
      </w:pPr>
      <w:r>
        <w:rPr>
          <w:rFonts w:hint="eastAsia" w:ascii="仿宋_GB2312"/>
          <w:sz w:val="32"/>
          <w:szCs w:val="32"/>
          <w:highlight w:val="none"/>
          <w:lang w:val="en-US" w:eastAsia="zh-CN"/>
        </w:rPr>
        <w:t>8.执法办案经费支出177万元，其中：</w:t>
      </w:r>
      <w:r>
        <w:rPr>
          <w:rFonts w:hint="eastAsia" w:ascii="仿宋_GB2312" w:hAnsi="仿宋_GB2312" w:eastAsia="仿宋_GB2312" w:cs="仿宋_GB2312"/>
          <w:b/>
          <w:bCs w:val="0"/>
          <w:sz w:val="32"/>
          <w:szCs w:val="32"/>
          <w:lang w:eastAsia="zh-CN"/>
        </w:rPr>
        <w:t>①</w:t>
      </w:r>
      <w:r>
        <w:rPr>
          <w:rFonts w:hint="eastAsia" w:ascii="仿宋_GB2312" w:eastAsia="仿宋_GB2312"/>
          <w:sz w:val="32"/>
          <w:szCs w:val="32"/>
          <w:lang w:eastAsia="zh-CN"/>
        </w:rPr>
        <w:t>涉案</w:t>
      </w:r>
      <w:r>
        <w:rPr>
          <w:rFonts w:hint="eastAsia" w:ascii="仿宋_GB2312" w:eastAsia="仿宋_GB2312"/>
          <w:sz w:val="32"/>
          <w:szCs w:val="32"/>
        </w:rPr>
        <w:t>车辆公告费、嫌疑人体检费、案卷翻译费支出约10万元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②</w:t>
      </w:r>
      <w:r>
        <w:rPr>
          <w:rFonts w:hint="eastAsia" w:ascii="仿宋_GB2312" w:eastAsia="仿宋_GB2312"/>
          <w:sz w:val="32"/>
          <w:szCs w:val="32"/>
          <w:lang w:eastAsia="zh-CN"/>
        </w:rPr>
        <w:t>拖（停）车及司法鉴定服务采购项目支出约</w:t>
      </w:r>
      <w:r>
        <w:rPr>
          <w:rFonts w:hint="eastAsia" w:ascii="仿宋_GB2312" w:eastAsia="仿宋_GB2312"/>
          <w:sz w:val="32"/>
          <w:szCs w:val="32"/>
          <w:lang w:val="en-US" w:eastAsia="zh-CN"/>
        </w:rPr>
        <w:t>1</w:t>
      </w:r>
      <w:r>
        <w:rPr>
          <w:rFonts w:hint="eastAsia" w:ascii="仿宋_GB2312"/>
          <w:sz w:val="32"/>
          <w:szCs w:val="32"/>
          <w:lang w:val="en-US" w:eastAsia="zh-CN"/>
        </w:rPr>
        <w:t>6</w:t>
      </w:r>
      <w:r>
        <w:rPr>
          <w:rFonts w:hint="eastAsia" w:ascii="仿宋_GB2312" w:eastAsia="仿宋_GB2312"/>
          <w:sz w:val="32"/>
          <w:szCs w:val="32"/>
          <w:lang w:val="en-US" w:eastAsia="zh-CN"/>
        </w:rPr>
        <w:t>7万元</w:t>
      </w:r>
      <w:r>
        <w:rPr>
          <w:rFonts w:hint="eastAsia" w:ascii="仿宋_GB2312"/>
          <w:sz w:val="32"/>
          <w:szCs w:val="32"/>
          <w:lang w:val="en-US" w:eastAsia="zh-CN"/>
        </w:rPr>
        <w:t>。</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43" w:firstLineChars="200"/>
        <w:outlineLvl w:val="0"/>
        <w:rPr>
          <w:rStyle w:val="5"/>
          <w:rFonts w:ascii="仿宋_GB2312" w:hAnsi="仿宋" w:eastAsia="仿宋_GB2312"/>
          <w:b w:val="0"/>
          <w:spacing w:val="-4"/>
          <w:sz w:val="32"/>
          <w:szCs w:val="32"/>
        </w:rPr>
      </w:pPr>
      <w:r>
        <w:rPr>
          <w:rFonts w:hint="eastAsia" w:ascii="仿宋_GB2312" w:eastAsia="仿宋_GB2312"/>
          <w:b/>
          <w:sz w:val="32"/>
          <w:szCs w:val="22"/>
        </w:rPr>
        <w:t>一是</w:t>
      </w:r>
      <w:r>
        <w:rPr>
          <w:rFonts w:hint="eastAsia" w:ascii="仿宋_GB2312" w:eastAsia="仿宋_GB2312"/>
          <w:sz w:val="32"/>
          <w:szCs w:val="32"/>
        </w:rPr>
        <w:t>参照以往年度招标情况及单位网络线路数量，统计公安网、350M对讲机基站电路、接处警电话电路、视频监控网电路、车载北斗卫星定位服务等线路租赁费用费用，经内控会议讨论研究后签订合同，逐级审批，按合同内容执行租赁服务支付。</w:t>
      </w:r>
      <w:r>
        <w:rPr>
          <w:rFonts w:hint="eastAsia" w:ascii="仿宋_GB2312" w:eastAsia="仿宋_GB2312"/>
          <w:b/>
          <w:bCs/>
          <w:sz w:val="32"/>
          <w:szCs w:val="32"/>
        </w:rPr>
        <w:t>二是</w:t>
      </w:r>
      <w:r>
        <w:rPr>
          <w:rFonts w:hint="eastAsia" w:ascii="仿宋_GB2312" w:eastAsia="仿宋_GB2312"/>
          <w:bCs/>
          <w:sz w:val="32"/>
          <w:szCs w:val="22"/>
        </w:rPr>
        <w:t>大型项</w:t>
      </w:r>
      <w:r>
        <w:rPr>
          <w:rFonts w:hint="eastAsia" w:ascii="仿宋_GB2312" w:eastAsia="仿宋_GB2312"/>
          <w:sz w:val="32"/>
          <w:szCs w:val="32"/>
        </w:rPr>
        <w:t>目经</w:t>
      </w:r>
      <w:r>
        <w:rPr>
          <w:rFonts w:hint="eastAsia" w:ascii="仿宋_GB2312" w:eastAsia="仿宋_GB2312"/>
          <w:bCs/>
          <w:sz w:val="32"/>
          <w:szCs w:val="22"/>
        </w:rPr>
        <w:t>本级或上级党委审议后执行，</w:t>
      </w:r>
      <w:r>
        <w:rPr>
          <w:rFonts w:hint="eastAsia" w:ascii="仿宋_GB2312" w:eastAsia="仿宋_GB2312"/>
          <w:sz w:val="32"/>
          <w:szCs w:val="32"/>
        </w:rPr>
        <w:t>项目启动、论证、招标实施等工作严格执行上级主管单位相关制度。</w:t>
      </w:r>
      <w:r>
        <w:rPr>
          <w:rFonts w:hint="eastAsia" w:ascii="仿宋_GB2312" w:eastAsia="仿宋_GB2312"/>
          <w:bCs/>
          <w:sz w:val="32"/>
          <w:szCs w:val="22"/>
        </w:rPr>
        <w:t>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推进项目进度，组织项目验收工作。</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分，评价得分</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11月30日前，我支队实际完成时间为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度电路（网络）租赁、车载定位服务、气象监测服务、人车核验授权服务等数量</w:t>
      </w:r>
      <w:r>
        <w:rPr>
          <w:rStyle w:val="5"/>
          <w:rFonts w:hint="eastAsia" w:ascii="仿宋_GB2312" w:hAnsi="楷体"/>
          <w:b w:val="0"/>
          <w:spacing w:val="-4"/>
          <w:sz w:val="32"/>
          <w:szCs w:val="32"/>
          <w:lang w:val="en-US" w:eastAsia="zh-CN"/>
        </w:rPr>
        <w:t>4个，铁塔租赁数量16座20万元，</w:t>
      </w:r>
      <w:r>
        <w:rPr>
          <w:rStyle w:val="5"/>
          <w:rFonts w:hint="eastAsia" w:ascii="仿宋_GB2312" w:hAnsi="仿宋" w:eastAsia="仿宋_GB2312"/>
          <w:b w:val="0"/>
          <w:spacing w:val="-4"/>
          <w:sz w:val="32"/>
          <w:szCs w:val="32"/>
        </w:rPr>
        <w:t>网络和电路租赁支出2</w:t>
      </w:r>
      <w:r>
        <w:rPr>
          <w:rStyle w:val="5"/>
          <w:rFonts w:hint="eastAsia" w:ascii="仿宋_GB2312" w:hAnsi="仿宋"/>
          <w:b w:val="0"/>
          <w:spacing w:val="-4"/>
          <w:sz w:val="32"/>
          <w:szCs w:val="32"/>
          <w:lang w:val="en-US" w:eastAsia="zh-CN"/>
        </w:rPr>
        <w:t>60</w:t>
      </w:r>
      <w:r>
        <w:rPr>
          <w:rStyle w:val="5"/>
          <w:rFonts w:hint="eastAsia" w:ascii="仿宋_GB2312" w:hAnsi="仿宋" w:eastAsia="仿宋_GB2312"/>
          <w:b w:val="0"/>
          <w:spacing w:val="-4"/>
          <w:sz w:val="32"/>
          <w:szCs w:val="32"/>
        </w:rPr>
        <w:t>万元、道路交通安全宣传方面支出</w:t>
      </w:r>
      <w:r>
        <w:rPr>
          <w:rStyle w:val="5"/>
          <w:rFonts w:hint="eastAsia" w:ascii="仿宋_GB2312" w:hAnsi="仿宋"/>
          <w:b w:val="0"/>
          <w:spacing w:val="-4"/>
          <w:sz w:val="32"/>
          <w:szCs w:val="32"/>
          <w:lang w:val="en-US" w:eastAsia="zh-CN"/>
        </w:rPr>
        <w:t>9万元、执法办案经费支出189万元，数据分析服务报表软件、12122接处警平台、东绕城高速立体化综合防控系统等维保支出15万元，</w:t>
      </w:r>
      <w:r>
        <w:rPr>
          <w:rStyle w:val="5"/>
          <w:rFonts w:hint="eastAsia" w:ascii="仿宋_GB2312" w:hAnsi="仿宋" w:eastAsia="仿宋_GB2312"/>
          <w:b w:val="0"/>
          <w:spacing w:val="-4"/>
          <w:sz w:val="32"/>
          <w:szCs w:val="32"/>
        </w:rPr>
        <w:t>专用设备购置支出</w:t>
      </w:r>
      <w:r>
        <w:rPr>
          <w:rStyle w:val="5"/>
          <w:rFonts w:hint="eastAsia" w:ascii="仿宋_GB2312" w:hAnsi="仿宋"/>
          <w:b w:val="0"/>
          <w:spacing w:val="-4"/>
          <w:sz w:val="32"/>
          <w:szCs w:val="32"/>
          <w:lang w:val="en-US" w:eastAsia="zh-CN"/>
        </w:rPr>
        <w:t>118</w:t>
      </w:r>
      <w:r>
        <w:rPr>
          <w:rStyle w:val="5"/>
          <w:rFonts w:hint="eastAsia" w:ascii="仿宋_GB2312" w:hAnsi="仿宋" w:eastAsia="仿宋_GB2312"/>
          <w:b w:val="0"/>
          <w:spacing w:val="-4"/>
          <w:sz w:val="32"/>
          <w:szCs w:val="32"/>
        </w:rPr>
        <w:t>万元、执勤执法专用材料及耗材购置支出</w:t>
      </w:r>
      <w:r>
        <w:rPr>
          <w:rStyle w:val="5"/>
          <w:rFonts w:hint="eastAsia" w:ascii="仿宋_GB2312" w:hAnsi="仿宋"/>
          <w:b w:val="0"/>
          <w:spacing w:val="-4"/>
          <w:sz w:val="32"/>
          <w:szCs w:val="32"/>
          <w:lang w:val="en-US" w:eastAsia="zh-CN"/>
        </w:rPr>
        <w:t>66</w:t>
      </w:r>
      <w:r>
        <w:rPr>
          <w:rStyle w:val="5"/>
          <w:rFonts w:hint="eastAsia" w:ascii="仿宋_GB2312" w:hAnsi="仿宋" w:eastAsia="仿宋_GB2312"/>
          <w:b w:val="0"/>
          <w:spacing w:val="-4"/>
          <w:sz w:val="32"/>
          <w:szCs w:val="32"/>
        </w:rPr>
        <w:t>万元；政府采购项目数量</w:t>
      </w:r>
      <w:r>
        <w:rPr>
          <w:rStyle w:val="5"/>
          <w:rFonts w:hint="eastAsia" w:ascii="仿宋_GB2312" w:hAnsi="仿宋"/>
          <w:b w:val="0"/>
          <w:spacing w:val="-4"/>
          <w:sz w:val="32"/>
          <w:szCs w:val="32"/>
          <w:lang w:val="en-US" w:eastAsia="zh-CN"/>
        </w:rPr>
        <w:t>7</w:t>
      </w:r>
      <w:r>
        <w:rPr>
          <w:rStyle w:val="5"/>
          <w:rFonts w:hint="eastAsia" w:ascii="仿宋_GB2312" w:hAnsi="仿宋" w:eastAsia="仿宋_GB2312"/>
          <w:b w:val="0"/>
          <w:spacing w:val="-4"/>
          <w:sz w:val="32"/>
          <w:szCs w:val="32"/>
        </w:rPr>
        <w:t>个；政府采购率大于等于80%、非税收入征缴计划（公安罚没收入）</w:t>
      </w:r>
      <w:r>
        <w:rPr>
          <w:rStyle w:val="5"/>
          <w:rFonts w:hint="eastAsia" w:ascii="仿宋_GB2312" w:hAnsi="仿宋"/>
          <w:b w:val="0"/>
          <w:spacing w:val="-4"/>
          <w:sz w:val="32"/>
          <w:szCs w:val="32"/>
          <w:lang w:eastAsia="zh-CN"/>
        </w:rPr>
        <w:t>大于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w:t>
      </w:r>
      <w:r>
        <w:rPr>
          <w:rFonts w:hint="eastAsia" w:ascii="楷体" w:hAnsi="楷体" w:eastAsia="楷体"/>
          <w:b/>
          <w:spacing w:val="-4"/>
          <w:sz w:val="32"/>
          <w:szCs w:val="32"/>
        </w:rPr>
        <w:t>效益情况。</w:t>
      </w:r>
    </w:p>
    <w:p>
      <w:pPr>
        <w:spacing w:line="560" w:lineRule="exact"/>
        <w:ind w:firstLine="567"/>
        <w:rPr>
          <w:rStyle w:val="5"/>
          <w:rFonts w:hint="eastAsia" w:ascii="仿宋_GB2312" w:hAnsi="楷体" w:eastAsia="仿宋_GB2312"/>
          <w:b w:val="0"/>
          <w:spacing w:val="-4"/>
          <w:sz w:val="32"/>
          <w:szCs w:val="32"/>
          <w:lang w:eastAsia="zh-CN"/>
        </w:rPr>
      </w:pPr>
      <w:r>
        <w:rPr>
          <w:rStyle w:val="5"/>
          <w:rFonts w:hint="eastAsia" w:ascii="仿宋_GB2312" w:hAnsi="楷体" w:eastAsia="仿宋_GB2312"/>
          <w:b w:val="0"/>
          <w:spacing w:val="-4"/>
          <w:sz w:val="32"/>
          <w:szCs w:val="32"/>
        </w:rPr>
        <w:t>该指标分值10分，评价得分10分。</w:t>
      </w:r>
      <w:r>
        <w:rPr>
          <w:rStyle w:val="5"/>
          <w:rFonts w:hint="eastAsia" w:ascii="仿宋_GB2312" w:hAnsi="楷体"/>
          <w:b w:val="0"/>
          <w:spacing w:val="-4"/>
          <w:sz w:val="32"/>
          <w:szCs w:val="32"/>
          <w:lang w:eastAsia="zh-CN"/>
        </w:rPr>
        <w:t>保障了各项经费支出，促进道路执勤执法正常高效开展。</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bookmarkStart w:id="1" w:name="_Hlk130086809"/>
      <w:r>
        <w:rPr>
          <w:rStyle w:val="5"/>
          <w:rFonts w:ascii="仿宋_GB2312" w:eastAsia="仿宋_GB2312"/>
          <w:b w:val="0"/>
          <w:sz w:val="32"/>
        </w:rPr>
        <w:t>经验及做法</w:t>
      </w:r>
      <w:r>
        <w:rPr>
          <w:rStyle w:val="5"/>
          <w:rFonts w:hint="eastAsia" w:ascii="仿宋_GB2312" w:eastAsia="仿宋_GB2312"/>
          <w:b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bookmarkEnd w:id="1"/>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存在的问题及原因：服务类、装备类项目中标价与项目预算偏离值较大，因存在价格波动，增加项目实施过程中的不确定性。</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640" w:firstLineChars="200"/>
        <w:rPr>
          <w:rStyle w:val="5"/>
          <w:rFonts w:ascii="仿宋_GB2312" w:eastAsia="仿宋_GB2312"/>
          <w:b w:val="0"/>
          <w:bCs w:val="0"/>
          <w:sz w:val="32"/>
          <w:highlight w:val="yellow"/>
        </w:rPr>
      </w:pPr>
      <w:bookmarkStart w:id="2" w:name="_Hlk130087267"/>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bookmarkEnd w:id="2"/>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无</w:t>
      </w:r>
      <w:r>
        <w:rPr>
          <w:rStyle w:val="5"/>
          <w:rFonts w:hint="eastAsia" w:ascii="仿宋_GB2312" w:eastAsia="仿宋_GB2312"/>
          <w:b w:val="0"/>
          <w:sz w:val="32"/>
        </w:rPr>
        <w:t>其他要说明的问题。</w:t>
      </w:r>
    </w:p>
    <w:p>
      <w:pPr>
        <w:spacing w:line="600" w:lineRule="exact"/>
        <w:ind w:firstLine="640" w:firstLineChars="200"/>
        <w:rPr>
          <w:rFonts w:hint="eastAsia" w:ascii="仿宋_GB2312"/>
          <w:bCs/>
          <w:sz w:val="32"/>
          <w:szCs w:val="32"/>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napToGrid w:val="0"/>
        <w:spacing w:line="640" w:lineRule="exact"/>
        <w:rPr>
          <w:rFonts w:ascii="黑体" w:hAnsi="黑体" w:eastAsia="黑体" w:cs="宋体"/>
          <w:color w:val="333333"/>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eastAsia="zh-CN"/>
        </w:rPr>
        <w:t>2024年</w:t>
      </w:r>
      <w:r>
        <w:rPr>
          <w:rFonts w:hint="eastAsia" w:hAnsi="宋体" w:eastAsia="仿宋_GB2312" w:cs="宋体"/>
          <w:kern w:val="0"/>
          <w:sz w:val="36"/>
          <w:szCs w:val="36"/>
        </w:rPr>
        <w:t>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实施单位（公章）：新疆维吾尔自治区公安厅交通警察总队高等级公路支队</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填报时间：202</w:t>
      </w:r>
      <w:r>
        <w:rPr>
          <w:rFonts w:hint="eastAsia" w:hAnsi="宋体" w:eastAsia="仿宋_GB2312" w:cs="宋体"/>
          <w:kern w:val="0"/>
          <w:sz w:val="36"/>
          <w:szCs w:val="36"/>
          <w:lang w:val="en-US" w:eastAsia="zh-CN"/>
        </w:rPr>
        <w:t>5</w:t>
      </w:r>
      <w:r>
        <w:rPr>
          <w:rFonts w:hint="eastAsia" w:hAnsi="宋体" w:eastAsia="仿宋_GB2312" w:cs="宋体"/>
          <w:kern w:val="0"/>
          <w:sz w:val="36"/>
          <w:szCs w:val="36"/>
        </w:rPr>
        <w:t>年3月1</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日</w:t>
      </w:r>
    </w:p>
    <w:p>
      <w:pPr>
        <w:spacing w:line="700" w:lineRule="exact"/>
        <w:ind w:firstLine="849" w:firstLineChars="236"/>
        <w:jc w:val="left"/>
        <w:rPr>
          <w:rFonts w:hint="eastAsia" w:hAnsi="宋体" w:eastAsia="仿宋_GB2312" w:cs="宋体"/>
          <w:kern w:val="0"/>
          <w:sz w:val="36"/>
          <w:szCs w:val="36"/>
        </w:rPr>
      </w:pPr>
    </w:p>
    <w:p>
      <w:pPr>
        <w:spacing w:line="700" w:lineRule="exact"/>
        <w:ind w:firstLine="849" w:firstLineChars="236"/>
        <w:jc w:val="left"/>
        <w:rPr>
          <w:rFonts w:hint="eastAsia" w:hAnsi="宋体" w:eastAsia="仿宋_GB2312" w:cs="宋体"/>
          <w:kern w:val="0"/>
          <w:sz w:val="36"/>
          <w:szCs w:val="36"/>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信息网络运行维护</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700" w:lineRule="exact"/>
        <w:ind w:firstLine="736" w:firstLineChars="236"/>
        <w:jc w:val="left"/>
        <w:rPr>
          <w:rStyle w:val="5"/>
          <w:rFonts w:hint="eastAsia" w:ascii="黑体" w:hAnsi="黑体" w:eastAsia="黑体"/>
          <w:b w:val="0"/>
          <w:spacing w:val="-4"/>
          <w:sz w:val="32"/>
          <w:szCs w:val="32"/>
        </w:rPr>
      </w:pPr>
    </w:p>
    <w:p>
      <w:pPr>
        <w:spacing w:line="700" w:lineRule="exact"/>
        <w:ind w:firstLine="736" w:firstLineChars="236"/>
        <w:jc w:val="left"/>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一、基本情况项目概况</w:t>
      </w:r>
    </w:p>
    <w:p>
      <w:pPr>
        <w:spacing w:line="560" w:lineRule="exact"/>
        <w:ind w:firstLine="640"/>
        <w:rPr>
          <w:rStyle w:val="5"/>
          <w:rFonts w:ascii="仿宋_GB2312" w:hAnsi="仿宋" w:eastAsia="仿宋_GB2312"/>
          <w:b w:val="0"/>
          <w:spacing w:val="-4"/>
          <w:sz w:val="32"/>
          <w:szCs w:val="32"/>
        </w:rPr>
      </w:pPr>
      <w:r>
        <w:rPr>
          <w:rStyle w:val="5"/>
          <w:rFonts w:hint="eastAsia" w:ascii="黑体" w:hAnsi="黑体" w:eastAsia="黑体"/>
          <w:b w:val="0"/>
          <w:spacing w:val="-4"/>
          <w:sz w:val="32"/>
          <w:szCs w:val="32"/>
        </w:rPr>
        <w:t>（一）</w:t>
      </w:r>
      <w:r>
        <w:rPr>
          <w:rStyle w:val="5"/>
          <w:rFonts w:hint="eastAsia" w:ascii="楷体_GB2312" w:hAnsi="楷体" w:eastAsia="楷体_GB2312"/>
          <w:spacing w:val="-4"/>
          <w:sz w:val="32"/>
          <w:szCs w:val="32"/>
        </w:rPr>
        <w:t>项目概况</w:t>
      </w:r>
    </w:p>
    <w:p>
      <w:pPr>
        <w:spacing w:line="560" w:lineRule="exact"/>
        <w:ind w:firstLine="624" w:firstLineChars="200"/>
        <w:rPr>
          <w:rStyle w:val="5"/>
          <w:rFonts w:hint="eastAsia" w:ascii="仿宋_GB2312" w:hAnsi="仿宋" w:eastAsia="仿宋_GB2312" w:cs="Times New Roman"/>
          <w:b w:val="0"/>
          <w:spacing w:val="-4"/>
          <w:sz w:val="32"/>
          <w:szCs w:val="32"/>
        </w:rPr>
      </w:pPr>
      <w:r>
        <w:rPr>
          <w:rStyle w:val="5"/>
          <w:rFonts w:hint="eastAsia" w:ascii="仿宋_GB2312" w:hAnsi="仿宋" w:eastAsia="仿宋_GB2312"/>
          <w:b w:val="0"/>
          <w:spacing w:val="-4"/>
          <w:sz w:val="32"/>
          <w:szCs w:val="32"/>
        </w:rPr>
        <w:t>道路交通指挥调度工作正常开展，保证已建成信息化设备正常运转，为保障辖区道路及营区视频设备、对讲机等通讯设备的正常运行，保障“12122”接处警平台软件、辖区路面车流量通行数据分析研判报表软件正常运行等工作，该项目规模合计111万元，其中：</w:t>
      </w:r>
      <w:r>
        <w:rPr>
          <w:rStyle w:val="5"/>
          <w:rFonts w:hint="eastAsia" w:ascii="仿宋_GB2312" w:hAnsi="仿宋" w:eastAsia="仿宋_GB2312"/>
          <w:b w:val="0"/>
          <w:spacing w:val="-4"/>
          <w:sz w:val="32"/>
          <w:szCs w:val="32"/>
          <w:highlight w:val="none"/>
        </w:rPr>
        <w:t>（1）</w:t>
      </w:r>
      <w:r>
        <w:rPr>
          <w:rStyle w:val="5"/>
          <w:rFonts w:hint="eastAsia" w:ascii="仿宋_GB2312" w:hAnsi="仿宋" w:eastAsia="仿宋_GB2312" w:cs="Times New Roman"/>
          <w:b w:val="0"/>
          <w:spacing w:val="-4"/>
          <w:sz w:val="32"/>
          <w:szCs w:val="32"/>
          <w:lang w:val="en-US" w:eastAsia="zh-CN"/>
        </w:rPr>
        <w:t>支付2023年7月至2024年7月辖区道路及营区视频等设备维护服务采购项目（人工劳务）剩余进度款23.5万元</w:t>
      </w:r>
      <w:r>
        <w:rPr>
          <w:rStyle w:val="5"/>
          <w:rFonts w:hint="eastAsia" w:ascii="仿宋_GB2312" w:hAnsi="仿宋" w:eastAsia="仿宋_GB2312"/>
          <w:b w:val="0"/>
          <w:spacing w:val="-4"/>
          <w:sz w:val="32"/>
          <w:szCs w:val="32"/>
          <w:highlight w:val="none"/>
        </w:rPr>
        <w:t>；</w:t>
      </w:r>
      <w:r>
        <w:rPr>
          <w:rStyle w:val="5"/>
          <w:rFonts w:hint="eastAsia" w:ascii="仿宋_GB2312" w:hAnsi="仿宋" w:eastAsia="仿宋_GB2312" w:cs="Times New Roman"/>
          <w:b w:val="0"/>
          <w:spacing w:val="-4"/>
          <w:sz w:val="32"/>
          <w:szCs w:val="32"/>
          <w:lang w:val="en-US" w:eastAsia="zh-CN"/>
        </w:rPr>
        <w:t>（2）2024年7月至2025年7月辖区道路及营区视频等设备维护服务采购项目（人工劳务）需求约55万元，2024年7-12月份预计执行27.5万元（2024年度支付约27.5万元）；</w:t>
      </w:r>
      <w:r>
        <w:rPr>
          <w:rStyle w:val="5"/>
          <w:rFonts w:hint="eastAsia" w:ascii="仿宋_GB2312" w:hAnsi="仿宋" w:eastAsia="仿宋_GB2312"/>
          <w:b w:val="0"/>
          <w:spacing w:val="-4"/>
          <w:sz w:val="32"/>
          <w:szCs w:val="32"/>
          <w:highlight w:val="none"/>
        </w:rPr>
        <w:t>（3）</w:t>
      </w:r>
      <w:r>
        <w:rPr>
          <w:rStyle w:val="5"/>
          <w:rFonts w:hint="eastAsia" w:ascii="仿宋_GB2312" w:hAnsi="仿宋" w:eastAsia="仿宋_GB2312" w:cs="Times New Roman"/>
          <w:b w:val="0"/>
          <w:spacing w:val="-4"/>
          <w:sz w:val="32"/>
          <w:szCs w:val="32"/>
          <w:lang w:val="en-US" w:eastAsia="zh-CN"/>
        </w:rPr>
        <w:t>支付2023年8月至2024年8月350M对讲机基站维护服务采购项目剩余进度款9.5万元；</w:t>
      </w:r>
      <w:r>
        <w:rPr>
          <w:rStyle w:val="5"/>
          <w:rFonts w:hint="eastAsia" w:ascii="仿宋_GB2312" w:hAnsi="仿宋" w:eastAsia="仿宋_GB2312" w:cs="Times New Roman"/>
          <w:b w:val="0"/>
          <w:spacing w:val="-4"/>
          <w:sz w:val="32"/>
          <w:szCs w:val="32"/>
        </w:rPr>
        <w:t>（4）</w:t>
      </w:r>
      <w:r>
        <w:rPr>
          <w:rStyle w:val="5"/>
          <w:rFonts w:hint="eastAsia" w:ascii="仿宋_GB2312" w:hAnsi="仿宋" w:eastAsia="仿宋_GB2312" w:cs="Times New Roman"/>
          <w:b w:val="0"/>
          <w:spacing w:val="-4"/>
          <w:sz w:val="32"/>
          <w:szCs w:val="32"/>
          <w:lang w:val="en-US" w:eastAsia="zh-CN"/>
        </w:rPr>
        <w:t>2024年9月至2025年8月350M对讲机基站维护服务采购项目需求约20万元，2024年9月2025年2月计划执行10万元（2024年度支付约10万元）</w:t>
      </w:r>
      <w:r>
        <w:rPr>
          <w:rStyle w:val="5"/>
          <w:rFonts w:hint="eastAsia" w:ascii="仿宋_GB2312" w:hAnsi="仿宋" w:eastAsia="仿宋_GB2312" w:cs="Times New Roman"/>
          <w:b w:val="0"/>
          <w:spacing w:val="-4"/>
          <w:sz w:val="32"/>
          <w:szCs w:val="32"/>
        </w:rPr>
        <w:t>；（5）</w:t>
      </w:r>
      <w:r>
        <w:rPr>
          <w:rStyle w:val="5"/>
          <w:rFonts w:hint="eastAsia" w:ascii="仿宋_GB2312" w:hAnsi="仿宋" w:eastAsia="仿宋_GB2312" w:cs="Times New Roman"/>
          <w:b w:val="0"/>
          <w:spacing w:val="-4"/>
          <w:sz w:val="32"/>
          <w:szCs w:val="32"/>
          <w:lang w:val="en-US" w:eastAsia="zh-CN"/>
        </w:rPr>
        <w:t>道路及营区视频、信息化装备等设备维修零配件采购支出需求约29.5万元</w:t>
      </w:r>
      <w:r>
        <w:rPr>
          <w:rStyle w:val="5"/>
          <w:rFonts w:hint="eastAsia" w:ascii="仿宋_GB2312" w:hAnsi="仿宋" w:eastAsia="仿宋_GB2312" w:cs="Times New Roman"/>
          <w:b w:val="0"/>
          <w:spacing w:val="-4"/>
          <w:sz w:val="32"/>
          <w:szCs w:val="32"/>
        </w:rPr>
        <w:t>；（6）</w:t>
      </w:r>
      <w:r>
        <w:rPr>
          <w:rStyle w:val="5"/>
          <w:rFonts w:hint="eastAsia" w:ascii="仿宋_GB2312" w:hAnsi="仿宋" w:eastAsia="仿宋_GB2312" w:cs="Times New Roman"/>
          <w:b w:val="0"/>
          <w:spacing w:val="-4"/>
          <w:sz w:val="32"/>
          <w:szCs w:val="32"/>
          <w:lang w:val="en-US" w:eastAsia="zh-CN"/>
        </w:rPr>
        <w:t>辖区路面视频设备电费需求约11万元。</w:t>
      </w:r>
    </w:p>
    <w:p>
      <w:pPr>
        <w:spacing w:line="560" w:lineRule="exact"/>
        <w:ind w:firstLine="567"/>
        <w:rPr>
          <w:rFonts w:ascii="仿宋_GB2312" w:eastAsia="仿宋_GB2312"/>
          <w:bCs/>
          <w:sz w:val="32"/>
          <w:szCs w:val="22"/>
          <w:highlight w:val="yellow"/>
        </w:rPr>
      </w:pPr>
      <w:r>
        <w:rPr>
          <w:rFonts w:hint="eastAsia" w:ascii="仿宋_GB2312" w:eastAsia="仿宋_GB2312"/>
          <w:bCs/>
          <w:sz w:val="32"/>
          <w:szCs w:val="22"/>
        </w:rPr>
        <w:t>项目主要内容及实施情况：</w:t>
      </w:r>
      <w:r>
        <w:rPr>
          <w:rFonts w:hint="eastAsia" w:ascii="仿宋_GB2312" w:eastAsia="仿宋_GB2312"/>
          <w:bCs/>
          <w:sz w:val="32"/>
          <w:szCs w:val="22"/>
          <w:highlight w:val="none"/>
        </w:rPr>
        <w:t>视频卡口</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设备、执勤执法装备及办公设备维修保养支出约</w:t>
      </w:r>
      <w:r>
        <w:rPr>
          <w:rFonts w:hint="eastAsia" w:ascii="仿宋_GB2312" w:eastAsia="仿宋_GB2312"/>
          <w:bCs/>
          <w:sz w:val="32"/>
          <w:szCs w:val="22"/>
          <w:highlight w:val="none"/>
          <w:lang w:val="en-US" w:eastAsia="zh-CN"/>
        </w:rPr>
        <w:t>51</w:t>
      </w:r>
      <w:r>
        <w:rPr>
          <w:rFonts w:hint="eastAsia" w:ascii="仿宋_GB2312" w:eastAsia="仿宋_GB2312"/>
          <w:bCs/>
          <w:sz w:val="32"/>
          <w:szCs w:val="22"/>
          <w:highlight w:val="none"/>
        </w:rPr>
        <w:t>万元；</w:t>
      </w:r>
      <w:r>
        <w:rPr>
          <w:rFonts w:hint="eastAsia" w:ascii="仿宋_GB2312" w:eastAsia="仿宋_GB2312"/>
          <w:bCs/>
          <w:sz w:val="32"/>
          <w:szCs w:val="22"/>
          <w:highlight w:val="none"/>
          <w:lang w:val="en-US" w:eastAsia="zh-CN"/>
        </w:rPr>
        <w:t>3</w:t>
      </w:r>
      <w:r>
        <w:rPr>
          <w:rStyle w:val="5"/>
          <w:rFonts w:hint="eastAsia" w:ascii="仿宋_GB2312" w:hAnsi="仿宋" w:eastAsia="仿宋_GB2312" w:cs="Times New Roman"/>
          <w:b w:val="0"/>
          <w:spacing w:val="-4"/>
          <w:sz w:val="32"/>
          <w:szCs w:val="32"/>
          <w:highlight w:val="none"/>
          <w:lang w:val="en-US" w:eastAsia="zh-CN"/>
        </w:rPr>
        <w:t>50M对讲机基站维护服务采购项目约20万元</w:t>
      </w:r>
      <w:r>
        <w:rPr>
          <w:rFonts w:hint="eastAsia" w:ascii="仿宋_GB2312" w:eastAsia="仿宋_GB2312"/>
          <w:bCs/>
          <w:sz w:val="32"/>
          <w:szCs w:val="22"/>
          <w:highlight w:val="none"/>
        </w:rPr>
        <w:t>；缴纳辖区视频卡口系统电费支出约1</w:t>
      </w:r>
      <w:r>
        <w:rPr>
          <w:rFonts w:hint="eastAsia" w:ascii="仿宋_GB2312" w:eastAsia="仿宋_GB2312"/>
          <w:bCs/>
          <w:sz w:val="32"/>
          <w:szCs w:val="22"/>
          <w:highlight w:val="none"/>
          <w:lang w:val="en-US" w:eastAsia="zh-CN"/>
        </w:rPr>
        <w:t>1</w:t>
      </w:r>
      <w:r>
        <w:rPr>
          <w:rFonts w:hint="eastAsia" w:ascii="仿宋_GB2312" w:eastAsia="仿宋_GB2312"/>
          <w:bCs/>
          <w:sz w:val="32"/>
          <w:szCs w:val="22"/>
          <w:highlight w:val="none"/>
        </w:rPr>
        <w:t>万元；</w:t>
      </w:r>
      <w:r>
        <w:rPr>
          <w:rStyle w:val="5"/>
          <w:rFonts w:hint="eastAsia" w:ascii="仿宋_GB2312" w:hAnsi="仿宋" w:eastAsia="仿宋_GB2312" w:cs="Times New Roman"/>
          <w:b w:val="0"/>
          <w:spacing w:val="-4"/>
          <w:sz w:val="32"/>
          <w:szCs w:val="32"/>
          <w:highlight w:val="none"/>
          <w:lang w:val="en-US" w:eastAsia="zh-CN"/>
        </w:rPr>
        <w:t>道路及营</w:t>
      </w:r>
      <w:r>
        <w:rPr>
          <w:rStyle w:val="5"/>
          <w:rFonts w:hint="eastAsia" w:ascii="仿宋_GB2312" w:hAnsi="仿宋" w:eastAsia="仿宋_GB2312" w:cs="Times New Roman"/>
          <w:b w:val="0"/>
          <w:spacing w:val="-4"/>
          <w:sz w:val="32"/>
          <w:szCs w:val="32"/>
          <w:lang w:val="en-US" w:eastAsia="zh-CN"/>
        </w:rPr>
        <w:t>区视频设备、信息化装备等设备维修零配件采购支出需求约29万元。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项目实施时间为1月-11月。全年预算数111万元，其中：当年财政拨款111万元。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资金投入和使用情况：</w:t>
      </w:r>
      <w:r>
        <w:rPr>
          <w:rFonts w:hint="eastAsia" w:ascii="仿宋_GB2312" w:eastAsia="仿宋_GB2312"/>
          <w:bCs/>
          <w:sz w:val="32"/>
          <w:szCs w:val="22"/>
          <w:lang w:eastAsia="zh-CN"/>
        </w:rPr>
        <w:t>2024年</w:t>
      </w:r>
      <w:r>
        <w:rPr>
          <w:rFonts w:hint="eastAsia" w:ascii="仿宋_GB2312" w:eastAsia="仿宋_GB2312"/>
          <w:bCs/>
          <w:sz w:val="32"/>
          <w:szCs w:val="22"/>
        </w:rPr>
        <w:t>全年预算资金111万元，全部为财政资金，资金到位率100%。实际使用资金111万元，执行率为100%。</w:t>
      </w:r>
      <w:r>
        <w:rPr>
          <w:rFonts w:hint="eastAsia" w:ascii="仿宋_GB2312" w:eastAsia="仿宋_GB2312"/>
          <w:bCs/>
          <w:sz w:val="32"/>
          <w:szCs w:val="22"/>
          <w:highlight w:val="none"/>
        </w:rPr>
        <w:t>道路交通</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类备品采购通过政采云电子卖场询价方式采购备品，根据财务管理制度按采购限额逐级审批，在审批通过后采购所需备品</w:t>
      </w:r>
      <w:r>
        <w:rPr>
          <w:rFonts w:hint="eastAsia" w:ascii="仿宋_GB2312" w:eastAsia="仿宋_GB2312"/>
          <w:bCs/>
          <w:sz w:val="32"/>
          <w:szCs w:val="22"/>
        </w:rPr>
        <w:t>；道路视频运行及350兆对讲机基站运行维护服务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对合同内响应及时率、设备维保趟次、维修后设备正常使用合格率进行验收，验收合格后根据合同约定支付款项；辖区道路卡口视频电费根据视频卡口所在地电价及使用电量据实向交投集团或关联单位支付电费。</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w:t>
      </w:r>
      <w:r>
        <w:rPr>
          <w:rStyle w:val="5"/>
          <w:rFonts w:ascii="楷体_GB2312" w:hAnsi="楷体" w:eastAsia="楷体_GB2312"/>
          <w:spacing w:val="-4"/>
          <w:sz w:val="32"/>
          <w:szCs w:val="32"/>
        </w:rPr>
        <w:t>绩效目标</w:t>
      </w:r>
    </w:p>
    <w:p>
      <w:pPr>
        <w:ind w:firstLine="624" w:firstLineChars="200"/>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 xml:space="preserve">总体目标：一是保障辖区路面及营区视频设备正常运行；二是保障对讲机等通讯设备正常运行；三是保障 </w:t>
      </w:r>
      <w:r>
        <w:rPr>
          <w:rStyle w:val="5"/>
          <w:rFonts w:ascii="仿宋_GB2312" w:hAnsi="仿宋" w:eastAsia="仿宋_GB2312"/>
          <w:b w:val="0"/>
          <w:spacing w:val="-4"/>
          <w:sz w:val="32"/>
          <w:szCs w:val="32"/>
        </w:rPr>
        <w:t xml:space="preserve">12122 </w:t>
      </w:r>
      <w:r>
        <w:rPr>
          <w:rStyle w:val="5"/>
          <w:rFonts w:hint="eastAsia" w:ascii="仿宋_GB2312" w:hAnsi="仿宋" w:eastAsia="仿宋_GB2312"/>
          <w:b w:val="0"/>
          <w:spacing w:val="-4"/>
          <w:sz w:val="32"/>
          <w:szCs w:val="32"/>
        </w:rPr>
        <w:t>接处警平台及高速立体化综合防控系统正常运行；四是保障辖区卡口视频设备电费支出。</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根据道路</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设备损耗情况，通过政采云电子卖场询价方式下单采购备品，</w:t>
      </w:r>
      <w:r>
        <w:rPr>
          <w:rFonts w:hint="eastAsia" w:ascii="仿宋_GB2312" w:eastAsia="仿宋_GB2312"/>
          <w:bCs/>
          <w:sz w:val="32"/>
          <w:szCs w:val="22"/>
        </w:rPr>
        <w:t>根据财务管理制度按采购限额逐级审批，在审批通过后</w:t>
      </w:r>
      <w:r>
        <w:rPr>
          <w:rStyle w:val="5"/>
          <w:rFonts w:hint="eastAsia" w:ascii="仿宋_GB2312" w:hAnsi="仿宋" w:eastAsia="仿宋_GB2312"/>
          <w:b w:val="0"/>
          <w:spacing w:val="-4"/>
          <w:sz w:val="32"/>
          <w:szCs w:val="32"/>
        </w:rPr>
        <w:t>收到备品验收合格后根据政采云采购合同向商家支付货款，据实保障辖区道路电子</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设备正常运行；</w:t>
      </w:r>
      <w:r>
        <w:rPr>
          <w:rFonts w:hint="eastAsia" w:ascii="仿宋_GB2312" w:eastAsia="仿宋_GB2312"/>
          <w:bCs/>
          <w:sz w:val="32"/>
          <w:szCs w:val="22"/>
        </w:rPr>
        <w:t>道路视频运行及350兆对讲机基站运行维护服务项目在验收合格后根据合同约定向中标单位支付款项；“12122”接处警平台及数据研判分析报表软件运行维护根据合同约定按年度支付运行维护费保障软件正常运行。项目支出进度和绩效目标完成度须达到每月序时进度8.34%以上，根据年初批复范围、结合以往年度绩效目标设置及完成情况以及经费执行的特点，对项目绩效目标进行了进一步的完善，设置了绩效目标如下</w:t>
      </w:r>
      <w:r>
        <w:rPr>
          <w:rStyle w:val="5"/>
          <w:rFonts w:hint="eastAsia" w:ascii="仿宋_GB2312" w:hAnsi="仿宋" w:eastAsia="仿宋_GB2312"/>
          <w:b w:val="0"/>
          <w:spacing w:val="-4"/>
          <w:sz w:val="32"/>
          <w:szCs w:val="32"/>
        </w:rPr>
        <w:t>:</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eastAsia="仿宋_GB2312"/>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（1）数量指标：营区路面</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，辖区350兆对讲机基站通信设备维修维护数量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（2）质量指标：设备故障率</w:t>
      </w:r>
      <w:r>
        <w:rPr>
          <w:rStyle w:val="5"/>
          <w:rFonts w:hint="eastAsia" w:ascii="仿宋_GB2312" w:hAnsi="仿宋" w:eastAsia="仿宋_GB2312"/>
          <w:b w:val="0"/>
          <w:spacing w:val="-4"/>
          <w:sz w:val="32"/>
          <w:szCs w:val="32"/>
          <w:lang w:eastAsia="zh-CN"/>
        </w:rPr>
        <w:t>小于等于</w:t>
      </w:r>
      <w:r>
        <w:rPr>
          <w:rStyle w:val="5"/>
          <w:rFonts w:hint="eastAsia" w:ascii="仿宋_GB2312" w:hAnsi="仿宋" w:eastAsia="仿宋_GB2312"/>
          <w:b w:val="0"/>
          <w:spacing w:val="-4"/>
          <w:sz w:val="32"/>
          <w:szCs w:val="32"/>
          <w:lang w:val="en-US" w:eastAsia="zh-CN"/>
        </w:rPr>
        <w:t>10%</w:t>
      </w:r>
      <w:r>
        <w:rPr>
          <w:rStyle w:val="5"/>
          <w:rFonts w:hint="eastAsia" w:ascii="仿宋_GB2312" w:hAnsi="仿宋" w:eastAsia="仿宋_GB2312"/>
          <w:b w:val="0"/>
          <w:spacing w:val="-4"/>
          <w:sz w:val="32"/>
          <w:szCs w:val="32"/>
        </w:rPr>
        <w:t>、设备维修维护验收合格率大于等于80%；</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（3）时效指标：设备故障修复处理时间48小时以内</w:t>
      </w:r>
      <w:r>
        <w:rPr>
          <w:rStyle w:val="5"/>
          <w:rFonts w:hint="eastAsia" w:ascii="仿宋_GB2312" w:hAnsi="仿宋" w:eastAsia="仿宋_GB2312"/>
          <w:b w:val="0"/>
          <w:spacing w:val="-4"/>
          <w:sz w:val="32"/>
          <w:szCs w:val="32"/>
          <w:lang w:eastAsia="zh-CN"/>
        </w:rPr>
        <w:t>、</w:t>
      </w:r>
      <w:r>
        <w:rPr>
          <w:rStyle w:val="5"/>
          <w:rFonts w:hint="eastAsia" w:ascii="仿宋_GB2312" w:hAnsi="仿宋" w:eastAsia="仿宋_GB2312"/>
          <w:b w:val="0"/>
          <w:spacing w:val="-4"/>
          <w:sz w:val="32"/>
          <w:szCs w:val="32"/>
        </w:rPr>
        <w:t>设备运行维护响应时间48小时以内。</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lang w:eastAsia="zh-CN"/>
        </w:rPr>
        <w:t>经济成本指标：</w:t>
      </w:r>
      <w:r>
        <w:rPr>
          <w:rStyle w:val="5"/>
          <w:rFonts w:hint="eastAsia" w:ascii="仿宋_GB2312" w:hAnsi="仿宋" w:eastAsia="仿宋_GB2312"/>
          <w:b w:val="0"/>
          <w:spacing w:val="-4"/>
          <w:sz w:val="32"/>
          <w:szCs w:val="32"/>
        </w:rPr>
        <w:t>视频卡口设备电费支出1</w:t>
      </w:r>
      <w:r>
        <w:rPr>
          <w:rStyle w:val="5"/>
          <w:rFonts w:hint="eastAsia" w:ascii="仿宋_GB2312" w:hAnsi="仿宋" w:eastAsia="仿宋_GB2312"/>
          <w:b w:val="0"/>
          <w:spacing w:val="-4"/>
          <w:sz w:val="32"/>
          <w:szCs w:val="32"/>
          <w:lang w:val="en-US" w:eastAsia="zh-CN"/>
        </w:rPr>
        <w:t>1</w:t>
      </w:r>
      <w:r>
        <w:rPr>
          <w:rStyle w:val="5"/>
          <w:rFonts w:hint="eastAsia" w:ascii="仿宋_GB2312" w:hAnsi="仿宋" w:eastAsia="仿宋_GB2312"/>
          <w:b w:val="0"/>
          <w:spacing w:val="-4"/>
          <w:sz w:val="32"/>
          <w:szCs w:val="32"/>
        </w:rPr>
        <w:t>万元、保障视频卡口及通讯设备正常运转、保障350兆对讲机基站正常运转维修维护费支出</w:t>
      </w:r>
      <w:r>
        <w:rPr>
          <w:rStyle w:val="5"/>
          <w:rFonts w:hint="eastAsia" w:ascii="仿宋_GB2312" w:hAnsi="仿宋" w:eastAsia="仿宋_GB2312"/>
          <w:b w:val="0"/>
          <w:spacing w:val="-4"/>
          <w:sz w:val="32"/>
          <w:szCs w:val="32"/>
          <w:lang w:val="en-US" w:eastAsia="zh-CN"/>
        </w:rPr>
        <w:t>100万元。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信息网络运行维护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绩效评价对象包括纳入政府预算管理的信息网络运行维护项目支出，根据预算批复，按照上级主管部门工作任务，结合单位实际情况，制定专项经费执行计划及设定绩效目标。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15"/>
          <w:szCs w:val="15"/>
        </w:rPr>
      </w:pPr>
      <w:r>
        <w:rPr>
          <w:rStyle w:val="5"/>
          <w:rFonts w:hint="eastAsia" w:ascii="仿宋_GB2312" w:hAnsi="楷体" w:eastAsia="仿宋_GB2312"/>
          <w:b w:val="0"/>
          <w:spacing w:val="-4"/>
          <w:sz w:val="32"/>
          <w:szCs w:val="32"/>
        </w:rPr>
        <w:t>评价指标体系总分值为100分，包括：完成指标（含：4个二级指标、</w:t>
      </w:r>
      <w:r>
        <w:rPr>
          <w:rStyle w:val="5"/>
          <w:rFonts w:hint="eastAsia" w:ascii="仿宋_GB2312" w:hAnsi="楷体" w:eastAsia="仿宋_GB2312"/>
          <w:b w:val="0"/>
          <w:spacing w:val="-4"/>
          <w:sz w:val="32"/>
          <w:szCs w:val="32"/>
          <w:lang w:val="en-US" w:eastAsia="zh-CN"/>
        </w:rPr>
        <w:t>8</w:t>
      </w:r>
      <w:r>
        <w:rPr>
          <w:rStyle w:val="5"/>
          <w:rFonts w:hint="eastAsia" w:ascii="仿宋_GB2312" w:hAnsi="楷体" w:eastAsia="仿宋_GB2312"/>
          <w:b w:val="0"/>
          <w:spacing w:val="-4"/>
          <w:sz w:val="32"/>
          <w:szCs w:val="32"/>
        </w:rPr>
        <w:t>个三级指标）</w:t>
      </w:r>
      <w:bookmarkStart w:id="3" w:name="_Hlk130081395"/>
      <w:r>
        <w:rPr>
          <w:rStyle w:val="5"/>
          <w:rFonts w:hint="eastAsia" w:ascii="仿宋_GB2312" w:hAnsi="楷体" w:eastAsia="仿宋_GB2312"/>
          <w:b w:val="0"/>
          <w:spacing w:val="-4"/>
          <w:sz w:val="32"/>
          <w:szCs w:val="32"/>
          <w:lang w:eastAsia="zh-CN"/>
        </w:rPr>
        <w:t>，</w:t>
      </w:r>
      <w:r>
        <w:rPr>
          <w:rStyle w:val="5"/>
          <w:rFonts w:hint="eastAsia" w:ascii="仿宋_GB2312" w:hAnsi="楷体" w:eastAsia="仿宋_GB2312"/>
          <w:b w:val="0"/>
          <w:spacing w:val="-4"/>
          <w:sz w:val="32"/>
          <w:szCs w:val="32"/>
        </w:rPr>
        <w:t>目标偏离及应对情况指标</w:t>
      </w:r>
      <w:bookmarkEnd w:id="3"/>
      <w:r>
        <w:rPr>
          <w:rStyle w:val="5"/>
          <w:rFonts w:hint="eastAsia" w:ascii="仿宋_GB2312" w:hAnsi="楷体" w:eastAsia="仿宋_GB2312"/>
          <w:b w:val="0"/>
          <w:spacing w:val="-4"/>
          <w:sz w:val="32"/>
          <w:szCs w:val="32"/>
        </w:rPr>
        <w:t>。完成指标（</w:t>
      </w:r>
      <w:r>
        <w:rPr>
          <w:rStyle w:val="5"/>
          <w:rFonts w:hint="eastAsia" w:ascii="仿宋_GB2312" w:hAnsi="楷体" w:eastAsia="仿宋_GB2312"/>
          <w:b w:val="0"/>
          <w:spacing w:val="-4"/>
          <w:sz w:val="32"/>
          <w:szCs w:val="32"/>
          <w:lang w:val="en-US" w:eastAsia="zh-CN"/>
        </w:rPr>
        <w:t>9</w:t>
      </w:r>
      <w:r>
        <w:rPr>
          <w:rStyle w:val="5"/>
          <w:rFonts w:hint="eastAsia" w:ascii="仿宋_GB2312" w:hAnsi="楷体" w:eastAsia="仿宋_GB2312"/>
          <w:b w:val="0"/>
          <w:spacing w:val="-4"/>
          <w:sz w:val="32"/>
          <w:szCs w:val="32"/>
        </w:rPr>
        <w:t>0分），主要评价该项目目标的完成情况；目标偏离及应对情况（10分），主要评价该项目实施的指标情况与实际执行情况的偏差和有偏差后的应对措施。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91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89"/>
        <w:gridCol w:w="1587"/>
        <w:gridCol w:w="4483"/>
        <w:gridCol w:w="144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58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587"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4483"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4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587"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营区路面</w:t>
            </w:r>
            <w:r>
              <w:rPr>
                <w:rFonts w:hint="eastAsia" w:ascii="宋体" w:hAnsi="宋体" w:cs="宋体"/>
                <w:color w:val="000000"/>
                <w:kern w:val="0"/>
                <w:szCs w:val="21"/>
                <w:lang w:eastAsia="zh-CN"/>
              </w:rPr>
              <w:t>视频</w:t>
            </w:r>
            <w:r>
              <w:rPr>
                <w:rFonts w:hint="eastAsia" w:ascii="宋体" w:hAnsi="宋体" w:cs="宋体"/>
                <w:color w:val="000000"/>
                <w:kern w:val="0"/>
                <w:szCs w:val="21"/>
              </w:rPr>
              <w:t>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辖区350兆对讲机基站通信设备维修维护数量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设备维修维护验收合格率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4483"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设备运行维护响应时间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设备故障修复处理时间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587"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4483" w:type="dxa"/>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4483"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视频卡口设备电费支出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信息网络运行维护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营区路面视频设备维修维护数量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辖区350兆对讲机基站通信设备维修维护数量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设备维修维护验收合格率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设备故障修复处理时间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设备运行维护响应时间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频卡口设备电费支出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Fonts w:hint="eastAsia" w:ascii="楷体" w:hAnsi="楷体" w:eastAsia="楷体"/>
          <w:b/>
          <w:spacing w:val="-4"/>
          <w:sz w:val="32"/>
          <w:szCs w:val="32"/>
          <w:highlight w:val="none"/>
        </w:rPr>
        <w:t>项目决策情况。</w:t>
      </w:r>
    </w:p>
    <w:p>
      <w:pPr>
        <w:spacing w:line="560" w:lineRule="exact"/>
        <w:ind w:firstLine="564" w:firstLineChars="181"/>
        <w:rPr>
          <w:rFonts w:hint="eastAsia" w:ascii="仿宋_GB2312" w:eastAsia="仿宋_GB2312"/>
          <w:sz w:val="32"/>
          <w:szCs w:val="32"/>
          <w:lang w:eastAsia="zh-CN"/>
        </w:rPr>
      </w:pPr>
      <w:r>
        <w:rPr>
          <w:rStyle w:val="5"/>
          <w:rFonts w:hint="eastAsia" w:ascii="仿宋_GB2312" w:hAnsi="楷体" w:eastAsia="仿宋_GB2312"/>
          <w:b w:val="0"/>
          <w:spacing w:val="-4"/>
          <w:sz w:val="32"/>
          <w:szCs w:val="32"/>
        </w:rPr>
        <w:t>1.</w:t>
      </w:r>
      <w:r>
        <w:rPr>
          <w:rFonts w:hint="eastAsia" w:ascii="仿宋_GB2312" w:hAnsi="楷体" w:eastAsia="仿宋_GB2312"/>
          <w:sz w:val="32"/>
          <w:szCs w:val="32"/>
        </w:rPr>
        <w:t>根据公安部交管局《全国主干公路交通安全防控体系三年规划》（公交管〔2014〕142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高支队现有视频设备情况（①东绕城高速辖区共有视频103路，过车抓拍卡口36套，各类LED诱导屏27块，气象检测站12套，自动档杆机4套，质保于2020年10月全部到期，项目造价1060万元；②高支队机关及下属十个大队营区视频设备、楼宇广播、指挥中心（室）、视频会议室共有各类设备1325件，设备价格约900万元；③乌奎高速、吐乌大南北线、乌昌快速共有视频233路，过车抓拍卡口382套，气象监测站4套，LED诱导屏4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11月到期，项目造价1548万元；④辖区共有防疲劳声光报警设备9套，质保于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11月到期，项目造价103万元），参照历年运维合同执行情况，根据《GAT 1043-2013 道路交通技术</w:t>
      </w:r>
      <w:r>
        <w:rPr>
          <w:rFonts w:hint="eastAsia" w:ascii="仿宋_GB2312" w:eastAsia="仿宋_GB2312"/>
          <w:sz w:val="32"/>
          <w:szCs w:val="32"/>
          <w:lang w:eastAsia="zh-CN"/>
        </w:rPr>
        <w:t>视频</w:t>
      </w:r>
      <w:r>
        <w:rPr>
          <w:rFonts w:hint="eastAsia" w:ascii="仿宋_GB2312" w:eastAsia="仿宋_GB2312"/>
          <w:sz w:val="32"/>
          <w:szCs w:val="32"/>
        </w:rPr>
        <w:t>设备运行维护规范》测算，</w:t>
      </w:r>
      <w:r>
        <w:rPr>
          <w:rFonts w:hint="eastAsia" w:ascii="仿宋_GB2312" w:eastAsia="仿宋_GB2312"/>
          <w:sz w:val="32"/>
          <w:szCs w:val="32"/>
          <w:lang w:eastAsia="zh-CN"/>
        </w:rPr>
        <w:t>2024年</w:t>
      </w:r>
      <w:r>
        <w:rPr>
          <w:rFonts w:hint="eastAsia" w:ascii="仿宋_GB2312" w:eastAsia="仿宋_GB2312"/>
          <w:sz w:val="32"/>
          <w:szCs w:val="32"/>
        </w:rPr>
        <w:t>7月至202</w:t>
      </w:r>
      <w:r>
        <w:rPr>
          <w:rFonts w:hint="eastAsia" w:ascii="仿宋_GB2312" w:eastAsia="仿宋_GB2312"/>
          <w:sz w:val="32"/>
          <w:szCs w:val="32"/>
          <w:lang w:val="en-US" w:eastAsia="zh-CN"/>
        </w:rPr>
        <w:t>5</w:t>
      </w:r>
      <w:r>
        <w:rPr>
          <w:rFonts w:hint="eastAsia" w:ascii="仿宋_GB2312" w:eastAsia="仿宋_GB2312"/>
          <w:sz w:val="32"/>
          <w:szCs w:val="32"/>
        </w:rPr>
        <w:t>年6月维护服务采购项目需求约2</w:t>
      </w:r>
      <w:r>
        <w:rPr>
          <w:rFonts w:hint="eastAsia" w:ascii="仿宋_GB2312" w:eastAsia="仿宋_GB2312"/>
          <w:sz w:val="32"/>
          <w:szCs w:val="32"/>
          <w:lang w:val="en-US" w:eastAsia="zh-CN"/>
        </w:rPr>
        <w:t>3.5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2024年7月至2025年7月辖区道路及营区监控等设备维护服务采购项目（人工劳务）需求约55万元，2024年7-12月份预计执行27.5万元。</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2.根据《关于做好350兆数字集群系统维保工作的通知》相关条款要求，辖区共建有对讲机基站32座，</w:t>
      </w:r>
      <w:r>
        <w:rPr>
          <w:rFonts w:hint="eastAsia" w:ascii="仿宋_GB2312" w:eastAsia="仿宋_GB2312"/>
          <w:sz w:val="32"/>
          <w:szCs w:val="32"/>
          <w:lang w:val="en-US" w:eastAsia="zh-CN"/>
        </w:rPr>
        <w:t>2023年8月至2024年8月350M对讲机基站维护服务采购项目需支付剩余进度款9.5万元；2024年9月至2025年8月350M对讲机基站维护服务采购项目需求约20万元，2024年9月2025年2月计划执行10万元（2024年度支付约10万元）。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3.根据</w:t>
      </w:r>
      <w:r>
        <w:rPr>
          <w:rFonts w:hint="eastAsia" w:ascii="仿宋_GB2312" w:hAnsi="楷体" w:eastAsia="仿宋_GB2312"/>
          <w:sz w:val="32"/>
          <w:szCs w:val="32"/>
        </w:rPr>
        <w:t>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结合现有设备配置情况（车载台112部、对讲机290余部，视频会议设备24套、液晶显示大屏130块、车载图传93套、气象监测站12处、过车抓拍卡口36套、补光灯及闪光灯各36套、光端机24台、路面视频</w:t>
      </w:r>
      <w:r>
        <w:rPr>
          <w:rFonts w:hint="eastAsia" w:ascii="仿宋_GB2312" w:eastAsia="仿宋_GB2312"/>
          <w:sz w:val="32"/>
          <w:szCs w:val="32"/>
          <w:lang w:eastAsia="zh-CN"/>
        </w:rPr>
        <w:t>视频</w:t>
      </w:r>
      <w:r>
        <w:rPr>
          <w:rFonts w:hint="eastAsia" w:ascii="仿宋_GB2312" w:eastAsia="仿宋_GB2312"/>
          <w:sz w:val="32"/>
          <w:szCs w:val="32"/>
        </w:rPr>
        <w:t>103路、营区视频</w:t>
      </w:r>
      <w:r>
        <w:rPr>
          <w:rFonts w:hint="eastAsia" w:ascii="仿宋_GB2312" w:eastAsia="仿宋_GB2312"/>
          <w:sz w:val="32"/>
          <w:szCs w:val="32"/>
          <w:lang w:eastAsia="zh-CN"/>
        </w:rPr>
        <w:t>视频</w:t>
      </w:r>
      <w:r>
        <w:rPr>
          <w:rFonts w:hint="eastAsia" w:ascii="仿宋_GB2312" w:eastAsia="仿宋_GB2312"/>
          <w:sz w:val="32"/>
          <w:szCs w:val="32"/>
        </w:rPr>
        <w:t>300余路、执法记录仪工作站22台、蓝牙打印机309部），根据近三年设</w:t>
      </w:r>
      <w:r>
        <w:rPr>
          <w:rFonts w:hint="eastAsia" w:ascii="仿宋_GB2312" w:eastAsia="仿宋_GB2312"/>
          <w:sz w:val="32"/>
          <w:szCs w:val="32"/>
          <w:highlight w:val="none"/>
        </w:rPr>
        <w:t>备故障率和维修次数，核算零配件备品备件采购支出约2</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万元。</w:t>
      </w:r>
    </w:p>
    <w:p>
      <w:pPr>
        <w:spacing w:line="560" w:lineRule="exact"/>
        <w:ind w:firstLine="640" w:firstLineChars="200"/>
        <w:outlineLvl w:val="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.根据</w:t>
      </w:r>
      <w:r>
        <w:rPr>
          <w:rFonts w:hint="eastAsia" w:ascii="仿宋_GB2312" w:eastAsia="仿宋_GB2312"/>
          <w:bCs/>
          <w:sz w:val="32"/>
          <w:szCs w:val="22"/>
        </w:rPr>
        <w:t>辖区道路卡口视频电费所在地电价及使用电量，参照过去三年辖区道路卡口视频产生电费，</w:t>
      </w:r>
      <w:r>
        <w:rPr>
          <w:rFonts w:hint="eastAsia" w:ascii="仿宋_GB2312" w:eastAsia="仿宋_GB2312"/>
          <w:bCs/>
          <w:sz w:val="32"/>
          <w:szCs w:val="22"/>
          <w:lang w:eastAsia="zh-CN"/>
        </w:rPr>
        <w:t>2024年</w:t>
      </w:r>
      <w:r>
        <w:rPr>
          <w:rFonts w:hint="eastAsia" w:ascii="仿宋_GB2312" w:eastAsia="仿宋_GB2312"/>
          <w:bCs/>
          <w:sz w:val="32"/>
          <w:szCs w:val="22"/>
        </w:rPr>
        <w:t>预计需求约1</w:t>
      </w:r>
      <w:r>
        <w:rPr>
          <w:rFonts w:hint="eastAsia" w:ascii="仿宋_GB2312" w:eastAsia="仿宋_GB2312"/>
          <w:bCs/>
          <w:sz w:val="32"/>
          <w:szCs w:val="22"/>
          <w:lang w:val="en-US" w:eastAsia="zh-CN"/>
        </w:rPr>
        <w:t>1</w:t>
      </w:r>
      <w:r>
        <w:rPr>
          <w:rFonts w:hint="eastAsia" w:ascii="仿宋_GB2312" w:eastAsia="仿宋_GB2312"/>
          <w:bCs/>
          <w:sz w:val="32"/>
          <w:szCs w:val="22"/>
        </w:rPr>
        <w:t>万元。</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据此该项目立项依据充分、项目立项符合法律法规、相关政策、发展规划以及部门职责、项目所设定的绩效目标依据充分、清晰，符合客观实际、资金分配测算依据充分合理。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27" w:firstLineChars="200"/>
        <w:outlineLvl w:val="0"/>
        <w:rPr>
          <w:rFonts w:ascii="楷体" w:hAnsi="楷体" w:eastAsia="楷体"/>
          <w:b/>
          <w:spacing w:val="-4"/>
          <w:sz w:val="32"/>
          <w:szCs w:val="32"/>
        </w:rPr>
      </w:pPr>
      <w:r>
        <w:rPr>
          <w:rStyle w:val="5"/>
          <w:rFonts w:hint="eastAsia" w:ascii="仿宋_GB2312" w:hAnsi="楷体" w:eastAsia="仿宋_GB2312"/>
          <w:bCs w:val="0"/>
          <w:spacing w:val="-4"/>
          <w:sz w:val="32"/>
          <w:szCs w:val="32"/>
        </w:rPr>
        <w:t>一是</w:t>
      </w:r>
      <w:r>
        <w:rPr>
          <w:rStyle w:val="5"/>
          <w:rFonts w:hint="eastAsia" w:ascii="仿宋_GB2312" w:hAnsi="楷体" w:eastAsia="仿宋_GB2312"/>
          <w:b w:val="0"/>
          <w:spacing w:val="-4"/>
          <w:sz w:val="32"/>
          <w:szCs w:val="32"/>
        </w:rPr>
        <w:t>由牵头部门负责验收设备维保情况，给出验收意见，由内控小组讨论是否支付设备维保费用；</w:t>
      </w:r>
      <w:r>
        <w:rPr>
          <w:rStyle w:val="5"/>
          <w:rFonts w:hint="eastAsia" w:ascii="仿宋_GB2312" w:hAnsi="楷体" w:eastAsia="仿宋_GB2312"/>
          <w:bCs w:val="0"/>
          <w:spacing w:val="-4"/>
          <w:sz w:val="32"/>
          <w:szCs w:val="32"/>
        </w:rPr>
        <w:t>二是</w:t>
      </w:r>
      <w:r>
        <w:rPr>
          <w:rStyle w:val="5"/>
          <w:rFonts w:hint="eastAsia" w:ascii="仿宋_GB2312" w:hAnsi="楷体" w:eastAsia="仿宋_GB2312"/>
          <w:b w:val="0"/>
          <w:spacing w:val="-4"/>
          <w:sz w:val="32"/>
          <w:szCs w:val="32"/>
        </w:rPr>
        <w:t>各科室、部门、基层大队对现有办公设备进行排查，需要维修的提出维修申请，负责的科室、部门、基层大队验收设备维修情况，提出验收意见，由内控小组讨论是否支付办公设备的维修费用；</w:t>
      </w:r>
      <w:r>
        <w:rPr>
          <w:rStyle w:val="5"/>
          <w:rFonts w:hint="eastAsia" w:ascii="仿宋_GB2312" w:hAnsi="楷体" w:eastAsia="仿宋_GB2312"/>
          <w:bCs w:val="0"/>
          <w:spacing w:val="-4"/>
          <w:sz w:val="32"/>
          <w:szCs w:val="32"/>
        </w:rPr>
        <w:t>三是</w:t>
      </w:r>
      <w:r>
        <w:rPr>
          <w:rStyle w:val="5"/>
          <w:rFonts w:hint="eastAsia" w:ascii="仿宋_GB2312" w:hAnsi="楷体" w:eastAsia="仿宋_GB2312"/>
          <w:b w:val="0"/>
          <w:spacing w:val="-4"/>
          <w:sz w:val="32"/>
          <w:szCs w:val="32"/>
        </w:rPr>
        <w:t>负责车辆GPS的部门随时关注车辆GPS服务期到期时间，及时提出缴纳服务费申请，经内控小组讨论后支付；</w:t>
      </w:r>
      <w:r>
        <w:rPr>
          <w:rStyle w:val="5"/>
          <w:rFonts w:hint="eastAsia" w:ascii="仿宋_GB2312" w:hAnsi="楷体" w:eastAsia="仿宋_GB2312"/>
          <w:bCs w:val="0"/>
          <w:spacing w:val="-4"/>
          <w:sz w:val="32"/>
          <w:szCs w:val="32"/>
        </w:rPr>
        <w:t>四是</w:t>
      </w:r>
      <w:r>
        <w:rPr>
          <w:rStyle w:val="5"/>
          <w:rFonts w:hint="eastAsia" w:ascii="仿宋_GB2312" w:hAnsi="楷体" w:eastAsia="仿宋_GB2312"/>
          <w:b w:val="0"/>
          <w:spacing w:val="-4"/>
          <w:sz w:val="32"/>
          <w:szCs w:val="32"/>
        </w:rPr>
        <w:t>各基层执勤大队及时跟踪关注所管辖区</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设备用电情况，避免断电停电情况。对于异常大额支付，一定明确资金的使用、支付程序，落实“三重一大”制度要求，加强预算管理和财务监督、维护部门预算刚性、规范财务收支行为、为提高资金使用效益提供保障。</w:t>
      </w:r>
      <w:r>
        <w:rPr>
          <w:rFonts w:hint="eastAsia" w:ascii="仿宋_GB2312" w:eastAsia="仿宋_GB2312"/>
          <w:bCs/>
          <w:sz w:val="32"/>
          <w:szCs w:val="22"/>
        </w:rPr>
        <w:t>服务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分，评价得分</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12月31日前，我支队实际完成时间为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lang w:eastAsia="zh-CN"/>
        </w:rPr>
        <w:t>2024</w:t>
      </w:r>
      <w:r>
        <w:rPr>
          <w:rStyle w:val="5"/>
          <w:rFonts w:hint="eastAsia" w:ascii="仿宋_GB2312" w:hAnsi="楷体" w:eastAsia="仿宋_GB2312"/>
          <w:b w:val="0"/>
          <w:spacing w:val="-4"/>
          <w:sz w:val="32"/>
          <w:szCs w:val="32"/>
          <w:highlight w:val="none"/>
          <w:lang w:eastAsia="zh-CN"/>
        </w:rPr>
        <w:t>年</w:t>
      </w:r>
      <w:r>
        <w:rPr>
          <w:rStyle w:val="5"/>
          <w:rFonts w:hint="eastAsia" w:ascii="仿宋_GB2312" w:hAnsi="楷体" w:eastAsia="仿宋_GB2312"/>
          <w:b w:val="0"/>
          <w:spacing w:val="-4"/>
          <w:sz w:val="32"/>
          <w:szCs w:val="32"/>
          <w:highlight w:val="none"/>
        </w:rPr>
        <w:t>度视频卡口设备电费支出1</w:t>
      </w:r>
      <w:r>
        <w:rPr>
          <w:rStyle w:val="5"/>
          <w:rFonts w:hint="eastAsia" w:ascii="仿宋_GB2312" w:hAnsi="楷体" w:eastAsia="仿宋_GB2312"/>
          <w:b w:val="0"/>
          <w:spacing w:val="-4"/>
          <w:sz w:val="32"/>
          <w:szCs w:val="32"/>
          <w:highlight w:val="none"/>
          <w:lang w:val="en-US" w:eastAsia="zh-CN"/>
        </w:rPr>
        <w:t>1</w:t>
      </w:r>
      <w:r>
        <w:rPr>
          <w:rStyle w:val="5"/>
          <w:rFonts w:hint="eastAsia" w:ascii="仿宋_GB2312" w:hAnsi="楷体" w:eastAsia="仿宋_GB2312"/>
          <w:b w:val="0"/>
          <w:spacing w:val="-4"/>
          <w:sz w:val="32"/>
          <w:szCs w:val="32"/>
          <w:highlight w:val="none"/>
        </w:rPr>
        <w:t>万元、保障视频卡口及通讯设备正常运转维修维护支出</w:t>
      </w:r>
      <w:r>
        <w:rPr>
          <w:rStyle w:val="5"/>
          <w:rFonts w:hint="eastAsia" w:ascii="仿宋_GB2312" w:hAnsi="楷体" w:eastAsia="仿宋_GB2312"/>
          <w:b w:val="0"/>
          <w:spacing w:val="-4"/>
          <w:sz w:val="32"/>
          <w:szCs w:val="32"/>
          <w:highlight w:val="none"/>
          <w:lang w:val="en-US" w:eastAsia="zh-CN"/>
        </w:rPr>
        <w:t>51</w:t>
      </w:r>
      <w:r>
        <w:rPr>
          <w:rStyle w:val="5"/>
          <w:rFonts w:hint="eastAsia" w:ascii="仿宋_GB2312" w:hAnsi="楷体" w:eastAsia="仿宋_GB2312"/>
          <w:b w:val="0"/>
          <w:spacing w:val="-4"/>
          <w:sz w:val="32"/>
          <w:szCs w:val="32"/>
          <w:highlight w:val="none"/>
        </w:rPr>
        <w:t>万元、对讲机基站铁塔租赁服务项目支出</w:t>
      </w:r>
      <w:r>
        <w:rPr>
          <w:rStyle w:val="5"/>
          <w:rFonts w:hint="eastAsia" w:ascii="仿宋_GB2312" w:hAnsi="楷体" w:eastAsia="仿宋_GB2312"/>
          <w:b w:val="0"/>
          <w:spacing w:val="-4"/>
          <w:sz w:val="32"/>
          <w:szCs w:val="32"/>
          <w:highlight w:val="none"/>
          <w:lang w:val="en-US" w:eastAsia="zh-CN"/>
        </w:rPr>
        <w:t>19.5</w:t>
      </w:r>
      <w:r>
        <w:rPr>
          <w:rStyle w:val="5"/>
          <w:rFonts w:hint="eastAsia" w:ascii="仿宋_GB2312" w:hAnsi="楷体" w:eastAsia="仿宋_GB2312"/>
          <w:b w:val="0"/>
          <w:spacing w:val="-4"/>
          <w:sz w:val="32"/>
          <w:szCs w:val="32"/>
          <w:highlight w:val="none"/>
        </w:rPr>
        <w:t>万元、</w:t>
      </w:r>
      <w:r>
        <w:rPr>
          <w:rStyle w:val="5"/>
          <w:rFonts w:hint="eastAsia" w:ascii="仿宋_GB2312" w:hAnsi="楷体" w:eastAsia="仿宋_GB2312"/>
          <w:b w:val="0"/>
          <w:spacing w:val="-4"/>
          <w:sz w:val="32"/>
          <w:szCs w:val="32"/>
          <w:highlight w:val="none"/>
          <w:lang w:eastAsia="zh-CN"/>
        </w:rPr>
        <w:t>根据</w:t>
      </w:r>
      <w:r>
        <w:rPr>
          <w:rStyle w:val="5"/>
          <w:rFonts w:hint="eastAsia" w:ascii="仿宋_GB2312" w:hAnsi="楷体" w:eastAsia="仿宋_GB2312"/>
          <w:b w:val="0"/>
          <w:spacing w:val="-4"/>
          <w:sz w:val="32"/>
          <w:szCs w:val="32"/>
          <w:highlight w:val="none"/>
        </w:rPr>
        <w:t>营区路面</w:t>
      </w:r>
      <w:r>
        <w:rPr>
          <w:rStyle w:val="5"/>
          <w:rFonts w:hint="eastAsia" w:ascii="仿宋_GB2312" w:hAnsi="楷体" w:eastAsia="仿宋_GB2312"/>
          <w:b w:val="0"/>
          <w:spacing w:val="-4"/>
          <w:sz w:val="32"/>
          <w:szCs w:val="32"/>
          <w:highlight w:val="none"/>
          <w:lang w:eastAsia="zh-CN"/>
        </w:rPr>
        <w:t>视频</w:t>
      </w:r>
      <w:r>
        <w:rPr>
          <w:rStyle w:val="5"/>
          <w:rFonts w:hint="eastAsia" w:ascii="仿宋_GB2312" w:hAnsi="楷体" w:eastAsia="仿宋_GB2312"/>
          <w:b w:val="0"/>
          <w:spacing w:val="-4"/>
          <w:sz w:val="32"/>
          <w:szCs w:val="32"/>
          <w:highlight w:val="none"/>
        </w:rPr>
        <w:t>设备维修维护数量</w:t>
      </w:r>
      <w:r>
        <w:rPr>
          <w:rStyle w:val="5"/>
          <w:rFonts w:hint="eastAsia" w:ascii="仿宋_GB2312" w:hAnsi="楷体" w:eastAsia="仿宋_GB2312"/>
          <w:b w:val="0"/>
          <w:spacing w:val="-4"/>
          <w:sz w:val="32"/>
          <w:szCs w:val="32"/>
          <w:highlight w:val="none"/>
          <w:lang w:eastAsia="zh-CN"/>
        </w:rPr>
        <w:t>，耗材支出</w:t>
      </w:r>
      <w:r>
        <w:rPr>
          <w:rStyle w:val="5"/>
          <w:rFonts w:hint="eastAsia" w:ascii="仿宋_GB2312" w:hAnsi="楷体" w:eastAsia="仿宋_GB2312"/>
          <w:b w:val="0"/>
          <w:spacing w:val="-4"/>
          <w:sz w:val="32"/>
          <w:szCs w:val="32"/>
          <w:highlight w:val="none"/>
          <w:lang w:val="en-US" w:eastAsia="zh-CN"/>
        </w:rPr>
        <w:t>29.5万元</w:t>
      </w:r>
      <w:r>
        <w:rPr>
          <w:rStyle w:val="5"/>
          <w:rFonts w:hint="eastAsia" w:ascii="仿宋_GB2312" w:hAnsi="楷体" w:eastAsia="仿宋_GB2312"/>
          <w:b w:val="0"/>
          <w:spacing w:val="-4"/>
          <w:sz w:val="32"/>
          <w:szCs w:val="32"/>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Style w:val="5"/>
          <w:rFonts w:ascii="仿宋_GB2312" w:hAnsi="楷体" w:eastAsia="仿宋_GB2312" w:cs="Times New Roman"/>
          <w:b w:val="0"/>
          <w:spacing w:val="-4"/>
          <w:sz w:val="32"/>
          <w:szCs w:val="32"/>
        </w:rPr>
      </w:pPr>
      <w:r>
        <w:rPr>
          <w:rStyle w:val="5"/>
          <w:rFonts w:hint="eastAsia" w:ascii="仿宋_GB2312" w:hAnsi="楷体" w:eastAsia="仿宋_GB2312" w:cs="Times New Roman"/>
          <w:b w:val="0"/>
          <w:spacing w:val="-4"/>
          <w:sz w:val="32"/>
          <w:szCs w:val="32"/>
        </w:rPr>
        <w:t>该指标分值10分，评价得分10分。项目实施后，辖区路面及营区视频设备</w:t>
      </w:r>
      <w:r>
        <w:rPr>
          <w:rStyle w:val="5"/>
          <w:rFonts w:hint="eastAsia" w:ascii="仿宋_GB2312" w:hAnsi="楷体" w:eastAsia="仿宋_GB2312" w:cs="Times New Roman"/>
          <w:b w:val="0"/>
          <w:spacing w:val="-4"/>
          <w:sz w:val="32"/>
          <w:szCs w:val="32"/>
          <w:lang w:eastAsia="zh-CN"/>
        </w:rPr>
        <w:t>，</w:t>
      </w:r>
      <w:r>
        <w:rPr>
          <w:rStyle w:val="5"/>
          <w:rFonts w:hint="eastAsia" w:ascii="仿宋_GB2312" w:hAnsi="楷体" w:eastAsia="仿宋_GB2312" w:cs="Times New Roman"/>
          <w:b w:val="0"/>
          <w:spacing w:val="-4"/>
          <w:sz w:val="32"/>
          <w:szCs w:val="32"/>
        </w:rPr>
        <w:t>350兆对讲机基站等设备</w:t>
      </w:r>
      <w:r>
        <w:rPr>
          <w:rStyle w:val="5"/>
          <w:rFonts w:hint="eastAsia" w:ascii="仿宋_GB2312" w:hAnsi="楷体" w:eastAsia="仿宋_GB2312" w:cs="Times New Roman"/>
          <w:b w:val="0"/>
          <w:spacing w:val="-4"/>
          <w:sz w:val="32"/>
          <w:szCs w:val="32"/>
          <w:lang w:eastAsia="zh-CN"/>
        </w:rPr>
        <w:t>保持</w:t>
      </w:r>
      <w:r>
        <w:rPr>
          <w:rStyle w:val="5"/>
          <w:rFonts w:hint="eastAsia" w:ascii="仿宋_GB2312" w:hAnsi="楷体" w:eastAsia="仿宋_GB2312" w:cs="Times New Roman"/>
          <w:b w:val="0"/>
          <w:spacing w:val="-4"/>
          <w:sz w:val="32"/>
          <w:szCs w:val="32"/>
        </w:rPr>
        <w:t>正常运行。</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经验及做法</w:t>
      </w:r>
      <w:r>
        <w:rPr>
          <w:rStyle w:val="5"/>
          <w:rFonts w:hint="eastAsia" w:ascii="仿宋_GB2312" w:eastAsia="仿宋_GB2312"/>
          <w:b w:val="0"/>
          <w:sz w:val="32"/>
        </w:rPr>
        <w:t>：参</w:t>
      </w:r>
      <w:r>
        <w:rPr>
          <w:rStyle w:val="5"/>
          <w:rFonts w:hint="eastAsia" w:ascii="仿宋_GB2312" w:eastAsia="仿宋_GB2312"/>
          <w:b w:val="0"/>
          <w:bCs w:val="0"/>
          <w:sz w:val="32"/>
        </w:rPr>
        <w:t>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w:t>
      </w:r>
      <w:r>
        <w:rPr>
          <w:rStyle w:val="5"/>
          <w:rFonts w:hint="eastAsia" w:ascii="仿宋_GB2312" w:eastAsia="仿宋_GB2312"/>
          <w:b w:val="0"/>
          <w:sz w:val="32"/>
          <w:highlight w:val="none"/>
          <w:lang w:eastAsia="zh-CN"/>
        </w:rPr>
        <w:t>指标在设定时不够清晰，不能够反目标的预期实现程度，绩效目标编制有待完善。</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567"/>
        <w:rPr>
          <w:rStyle w:val="5"/>
          <w:rFonts w:ascii="仿宋_GB2312" w:eastAsia="仿宋_GB2312"/>
          <w:b w:val="0"/>
          <w:bCs w:val="0"/>
          <w:sz w:val="32"/>
          <w:highlight w:val="yellow"/>
        </w:rPr>
      </w:pPr>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pPr>
      <w:bookmarkStart w:id="4" w:name="_Hlk130086894"/>
      <w:r>
        <w:rPr>
          <w:rStyle w:val="5"/>
          <w:rFonts w:ascii="仿宋_GB2312" w:eastAsia="仿宋_GB2312"/>
          <w:b w:val="0"/>
          <w:sz w:val="32"/>
        </w:rPr>
        <w:t>无</w:t>
      </w:r>
      <w:r>
        <w:rPr>
          <w:rStyle w:val="5"/>
          <w:rFonts w:hint="eastAsia" w:ascii="仿宋_GB2312" w:eastAsia="仿宋_GB2312"/>
          <w:b w:val="0"/>
          <w:sz w:val="32"/>
        </w:rPr>
        <w:t>其他要说明的问题。</w:t>
      </w:r>
      <w:bookmarkEnd w:id="4"/>
    </w:p>
    <w:p>
      <w:pPr>
        <w:numPr>
          <w:ilvl w:val="0"/>
          <w:numId w:val="0"/>
        </w:numPr>
        <w:spacing w:line="600" w:lineRule="exact"/>
        <w:rPr>
          <w:rFonts w:hint="eastAsia" w:ascii="黑体" w:hAnsi="黑体" w:eastAsia="黑体"/>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26171"/>
    <w:multiLevelType w:val="singleLevel"/>
    <w:tmpl w:val="C3326171"/>
    <w:lvl w:ilvl="0" w:tentative="0">
      <w:start w:val="3"/>
      <w:numFmt w:val="chineseCounting"/>
      <w:suff w:val="nothing"/>
      <w:lvlText w:val="%1、"/>
      <w:lvlJc w:val="left"/>
      <w:rPr>
        <w:rFonts w:hint="eastAsia" w:ascii="黑体" w:hAnsi="黑体" w:eastAsia="黑体" w:cs="黑体"/>
        <w:sz w:val="30"/>
        <w:szCs w:val="30"/>
      </w:rPr>
    </w:lvl>
  </w:abstractNum>
  <w:abstractNum w:abstractNumId="1">
    <w:nsid w:val="F28DE580"/>
    <w:multiLevelType w:val="singleLevel"/>
    <w:tmpl w:val="F28DE580"/>
    <w:lvl w:ilvl="0" w:tentative="0">
      <w:start w:val="2"/>
      <w:numFmt w:val="chineseCounting"/>
      <w:suff w:val="nothing"/>
      <w:lvlText w:val="（%1）"/>
      <w:lvlJc w:val="left"/>
      <w:rPr>
        <w:rFonts w:hint="eastAsia"/>
      </w:rPr>
    </w:lvl>
  </w:abstractNum>
  <w:abstractNum w:abstractNumId="2">
    <w:nsid w:val="F5EDA0E5"/>
    <w:multiLevelType w:val="singleLevel"/>
    <w:tmpl w:val="F5EDA0E5"/>
    <w:lvl w:ilvl="0" w:tentative="0">
      <w:start w:val="3"/>
      <w:numFmt w:val="chineseCounting"/>
      <w:suff w:val="nothing"/>
      <w:lvlText w:val="%1、"/>
      <w:lvlJc w:val="left"/>
      <w:rPr>
        <w:rFonts w:hint="eastAsia"/>
      </w:rPr>
    </w:lvl>
  </w:abstractNum>
  <w:abstractNum w:abstractNumId="3">
    <w:nsid w:val="F79CE97E"/>
    <w:multiLevelType w:val="singleLevel"/>
    <w:tmpl w:val="F79CE97E"/>
    <w:lvl w:ilvl="0" w:tentative="0">
      <w:start w:val="6"/>
      <w:numFmt w:val="chineseCounting"/>
      <w:suff w:val="nothing"/>
      <w:lvlText w:val="%1、"/>
      <w:lvlJc w:val="left"/>
      <w:rPr>
        <w:rFonts w:hint="eastAsia"/>
      </w:rPr>
    </w:lvl>
  </w:abstractNum>
  <w:abstractNum w:abstractNumId="4">
    <w:nsid w:val="357D12F7"/>
    <w:multiLevelType w:val="singleLevel"/>
    <w:tmpl w:val="357D12F7"/>
    <w:lvl w:ilvl="0" w:tentative="0">
      <w:start w:val="6"/>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4501C"/>
    <w:rsid w:val="06FD4082"/>
    <w:rsid w:val="08DE0CBC"/>
    <w:rsid w:val="0A113815"/>
    <w:rsid w:val="1F0B55D3"/>
    <w:rsid w:val="1F936DDB"/>
    <w:rsid w:val="25195874"/>
    <w:rsid w:val="27DD3FAD"/>
    <w:rsid w:val="2A1239E2"/>
    <w:rsid w:val="2F9B6ED0"/>
    <w:rsid w:val="32897EFE"/>
    <w:rsid w:val="3DD85FC4"/>
    <w:rsid w:val="40610522"/>
    <w:rsid w:val="40800D14"/>
    <w:rsid w:val="45EC0627"/>
    <w:rsid w:val="46876249"/>
    <w:rsid w:val="48B723D9"/>
    <w:rsid w:val="4E5F5818"/>
    <w:rsid w:val="5026174C"/>
    <w:rsid w:val="558C707E"/>
    <w:rsid w:val="5A9573DB"/>
    <w:rsid w:val="5C7B4250"/>
    <w:rsid w:val="64FF47C4"/>
    <w:rsid w:val="650F19EA"/>
    <w:rsid w:val="6F4155A5"/>
    <w:rsid w:val="740F2CA0"/>
    <w:rsid w:val="75F45703"/>
    <w:rsid w:val="7AE468BB"/>
    <w:rsid w:val="7CC66196"/>
    <w:rsid w:val="7DDB2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23898</Words>
  <Characters>25625</Characters>
  <Lines>0</Lines>
  <Paragraphs>0</Paragraphs>
  <TotalTime>4</TotalTime>
  <ScaleCrop>false</ScaleCrop>
  <LinksUpToDate>false</LinksUpToDate>
  <CharactersWithSpaces>25649</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刘盼盼</cp:lastModifiedBy>
  <cp:lastPrinted>2025-02-19T03:08:00Z</cp:lastPrinted>
  <dcterms:modified xsi:type="dcterms:W3CDTF">2025-11-18T09:45:56Z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7F598E7CF7F04CDA9AB24081034ABE3D</vt:lpwstr>
  </property>
  <property fmtid="{D5CDD505-2E9C-101B-9397-08002B2CF9AE}" pid="4" name="KSOTemplateDocerSaveRecord">
    <vt:lpwstr>eyJoZGlkIjoiY2RkNzcyZGQzOGQ0NmJkM2M2NTQ0NmU2ZWVhMDg1YjAiLCJ1c2VySWQiOiIyNTE1NzEyODEifQ==</vt:lpwstr>
  </property>
</Properties>
</file>