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新疆维吾尔自治区公安厅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法治政府建设工作总结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2024年，公安厅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认真贯彻落实党中央、国务院和自治区党委、自治区人民政府关于推进法治政府建设的决策部署，对标对表自治区贯彻落实“一规划两纲要”实施方案要求，坚持不懈推进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规范化建设，不断推动法治公安建设取得新进展新成效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（一）深入学习贯彻党的二十大精神和习近平法治思想，有序推进法治公安建设。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公安厅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学习贯彻党的二十大精神与习近平法治思想相结合，作为常态重点学习内容纳入公安厅党委理论学习中心组学习计划，严格落实“第一议题”制度。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主要领导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认真履行推进法治建设第一责任人职责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按要求开展述法工作，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注重发挥“关键少数”示范作用，带头学法用法，带头开展法治宣讲，教育引导全区民辅警进一步树牢法治思维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不断提升领导干部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运用法治思维和法治方式来防范风险、打击犯罪、处理问题、化解矛盾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的能力水平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（二）坚持立足公安主责主业，依法维护社会大局持续稳定。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推动扫黑除恶常态化，深入开展依法打击“盗抢骗”“黄赌毒”、侵害弱势群体等影响群众安全感的突出犯罪，整治社会治安乱象，攻坚化解各类安全隐患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依法严厉打击危害食品药品、生态环境安全、制售假冒伪劣以及非法占用农用地、制售假劣农资等危害人民生命健康安全、社会关注度高的违法犯罪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，有效维护人民群众切身利益。健全完善“警调对接”机制，推广派出所＋司法所＋律师事务所“三所联调”模式，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坚持和发展新时代“枫桥经验”，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组织全区公安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派出所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对可能引发极端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案事件的矛盾纠纷、风险隐患开展起底排查，推进矛盾纠纷多元化解、分类施策、依法教育稳控。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依法实施应急处置措施，优化完善突发事件应急预案体系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和工作机制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，持续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开展公安机关情报指挥部门业务骨干培训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，不断提升各级公安机关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应对突发事件的能力水平。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（三）不断夯实法制基础，强化公安执法制度建设。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推动将近年来行之有效、干部群众普遍认可的反恐维稳成功做法上升为法规规章、制度，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推动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自治区禁毒条例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颁布实施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严格规范性文件特别是行政规范性文件的制发程序和管理工作，落实“统一登记、统一编号、统一印发”的规定，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定期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对行政规范性文件进行动态管理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及时清理不符合规定的行政规范性文件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研究制定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《违反〈新疆维吾尔自治区边境管理条例〉行为的处罚裁量基准》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等行政规范性文件，为相关执法工作提供裁量标准和执法依据。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（四）持续强化执法监督力度，严格规范公正文明执法。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进一步健全完善执法监督管理委员会各项工作机制，明确执法办案场所建设应用标准，规范全区公安机关涉案财物管理工作，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提升执法监督管理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效能。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对准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群众反映强烈的行政执法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不作为、慢作为、乱作为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等突出问题，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深入推进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执法质量考评、执法突出问题整治专项行动、涉企执法突出问题专项治理、涉案财物专项排查清理整治等工作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发现问题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督促整改，不断提高公安机关执法质量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（五）深入推进公安机构改革，激发公安新质战斗力。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按照“省级主责、市县主战、派出所主防”和“做精机关、做强基层、做实基础”的思路，进一步优化公安机构设置，进一步激发公安新质战斗力和履职潜力。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“规范和完善权责清单‘三级四同’标准化建设”的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常态化开展全区公安机关权责清单梳理更新工作，将公安机关行政执法事项、法律依据、实施部门、权责内容等“一表展示”，形成《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新疆维吾尔自治区公安机关区地县权责清单指导目录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》，及时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在公安厅门户网站进行公开，充分保障公民知情权、参与权和监督权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深化公安“放管服”改革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提升政务服务效能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坚持民有所呼、政有所应，以群众视角和用户思维不断优化服务措施、完善服务机制，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及时开展便民应急服务，大力打造“15分钟便民服务圈”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积极探索“公安+”政务服务，推出“上门办”“远程办”“容缺办”“帮代办”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为群众提供高品质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服务。积极推进“新疆公安微警务”政务服务平台与自治区一体化政务服务平台、“新服办”“新企办”对接，向自治区一体化在线政务服务平台提供公安数据接口，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66项数据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线上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服务，实现“群众少跑腿、数据多跑路”。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强化信息公开效率，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以门户网站为统领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“新疆公安微警务”“平安天山”等新媒体平台为阵地，做到最新政策实时通报、新型犯罪实时预警、公安工作实时报道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新形势、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新任务、新要求，我区法治公安建设工作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虽然取得一定的成绩，但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在进一步统筹推进法治建设、执法权利运行机制、提高民警执法能力方面还存在一定的不足。下一步，全区公安机关将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持续深入学习贯彻习近平法治思想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深入推动法治公安建设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，全面加强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执法监督管理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，不断推进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强执法队伍建设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，确保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法治公安建设各项任务落地落实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全区公安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法治工作再上新台阶。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45641"/>
    <w:rsid w:val="6DE4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1862</Words>
  <Characters>1878</Characters>
  <Lines>0</Lines>
  <Paragraphs>0</Paragraphs>
  <TotalTime>3</TotalTime>
  <ScaleCrop>false</ScaleCrop>
  <LinksUpToDate>false</LinksUpToDate>
  <CharactersWithSpaces>1878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2025-05-19T03:38:00Z</dcterms:created>
  <dc:creator>Administrator.5P9MCILRQ8VH5AL</dc:creator>
  <cp:lastModifiedBy>张永康</cp:lastModifiedBy>
  <cp:lastPrinted>2025-05-19T05:01:28Z</cp:lastPrinted>
  <dcterms:modified xsi:type="dcterms:W3CDTF">2025-05-19T05:10:43Z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E732BE9D12564B2C9E1962BA88183135</vt:lpwstr>
  </property>
</Properties>
</file>